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57"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7627"/>
        <w:gridCol w:w="2430"/>
      </w:tblGrid>
      <w:tr w:rsidR="00AA1DF5" w:rsidRPr="005B4D38" w14:paraId="7B0DC631" w14:textId="77777777" w:rsidTr="005702FB">
        <w:trPr>
          <w:trHeight w:val="1100"/>
        </w:trPr>
        <w:tc>
          <w:tcPr>
            <w:tcW w:w="7627" w:type="dxa"/>
            <w:shd w:val="clear" w:color="auto" w:fill="auto"/>
          </w:tcPr>
          <w:p w14:paraId="74504FF8" w14:textId="77777777" w:rsidR="00B641E6" w:rsidRPr="005B4D38" w:rsidRDefault="00B641E6" w:rsidP="00901FE5">
            <w:pPr>
              <w:pStyle w:val="Header"/>
              <w:ind w:left="22"/>
              <w:rPr>
                <w:rFonts w:asciiTheme="majorHAnsi" w:eastAsia="Cambria" w:hAnsiTheme="majorHAnsi" w:cstheme="majorHAnsi"/>
                <w:b/>
                <w:color w:val="000000" w:themeColor="text1"/>
                <w:sz w:val="22"/>
                <w:szCs w:val="22"/>
              </w:rPr>
            </w:pPr>
            <w:r w:rsidRPr="005B4D38">
              <w:rPr>
                <w:rFonts w:asciiTheme="majorHAnsi" w:eastAsia="Cambria" w:hAnsiTheme="majorHAnsi" w:cstheme="majorHAnsi"/>
                <w:b/>
                <w:color w:val="000000" w:themeColor="text1"/>
                <w:sz w:val="22"/>
                <w:szCs w:val="22"/>
              </w:rPr>
              <w:t>Farm Name:</w:t>
            </w:r>
          </w:p>
          <w:p w14:paraId="4818E3AA" w14:textId="295909E0" w:rsidR="00B641E6" w:rsidRPr="005B4D38" w:rsidRDefault="000A0B37" w:rsidP="00901FE5">
            <w:pPr>
              <w:ind w:left="22"/>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F-2: Agricultural Chemicals /Plant Protection Products</w:t>
            </w:r>
            <w:r w:rsidR="00B641E6" w:rsidRPr="005B4D38">
              <w:rPr>
                <w:rFonts w:asciiTheme="majorHAnsi" w:hAnsiTheme="majorHAnsi" w:cstheme="majorHAnsi"/>
                <w:b/>
                <w:color w:val="000000" w:themeColor="text1"/>
                <w:sz w:val="22"/>
                <w:szCs w:val="22"/>
              </w:rPr>
              <w:br/>
            </w:r>
            <w:r w:rsidR="00B641E6" w:rsidRPr="005B4D38">
              <w:rPr>
                <w:rFonts w:asciiTheme="majorHAnsi" w:eastAsia="Cambria" w:hAnsiTheme="majorHAnsi" w:cstheme="majorHAnsi"/>
                <w:b/>
                <w:color w:val="000000" w:themeColor="text1"/>
                <w:sz w:val="22"/>
                <w:szCs w:val="22"/>
              </w:rPr>
              <w:t>Signature/date of Person writing plan: __________________________________</w:t>
            </w:r>
            <w:r w:rsidR="00B641E6" w:rsidRPr="005B4D38">
              <w:rPr>
                <w:rFonts w:asciiTheme="majorHAnsi" w:eastAsia="Cambria" w:hAnsiTheme="majorHAnsi" w:cstheme="majorHAnsi"/>
                <w:b/>
                <w:color w:val="000000" w:themeColor="text1"/>
                <w:sz w:val="22"/>
                <w:szCs w:val="22"/>
              </w:rPr>
              <w:br/>
              <w:t>Signature/date of Supervisor review: ___________________________________</w:t>
            </w:r>
          </w:p>
        </w:tc>
        <w:tc>
          <w:tcPr>
            <w:tcW w:w="2430" w:type="dxa"/>
            <w:shd w:val="clear" w:color="auto" w:fill="auto"/>
          </w:tcPr>
          <w:p w14:paraId="7DE2D349" w14:textId="77777777" w:rsidR="00B641E6" w:rsidRPr="005B4D38" w:rsidRDefault="00B641E6" w:rsidP="00901FE5">
            <w:pPr>
              <w:pStyle w:val="Header"/>
              <w:ind w:left="22"/>
              <w:jc w:val="right"/>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Effective Date: _______</w:t>
            </w:r>
          </w:p>
          <w:p w14:paraId="01D09242" w14:textId="77777777" w:rsidR="00B641E6" w:rsidRPr="005B4D38" w:rsidRDefault="00B641E6" w:rsidP="00901FE5">
            <w:pPr>
              <w:pStyle w:val="Header"/>
              <w:ind w:left="22"/>
              <w:jc w:val="right"/>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Document #: _______</w:t>
            </w:r>
          </w:p>
          <w:p w14:paraId="39878F78" w14:textId="77777777" w:rsidR="00B641E6" w:rsidRPr="005B4D38" w:rsidRDefault="00B641E6" w:rsidP="00901FE5">
            <w:pPr>
              <w:pStyle w:val="Header"/>
              <w:ind w:left="22"/>
              <w:jc w:val="right"/>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Revision #: _______</w:t>
            </w:r>
          </w:p>
          <w:p w14:paraId="2097CFDB" w14:textId="77777777" w:rsidR="00B641E6" w:rsidRPr="005B4D38" w:rsidRDefault="00B641E6" w:rsidP="00901FE5">
            <w:pPr>
              <w:pStyle w:val="Header"/>
              <w:ind w:left="22"/>
              <w:jc w:val="right"/>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Revision Date: _______</w:t>
            </w:r>
          </w:p>
        </w:tc>
      </w:tr>
    </w:tbl>
    <w:p w14:paraId="5A794A7F" w14:textId="77777777" w:rsidR="00856C73" w:rsidRPr="005B4D38" w:rsidRDefault="00856C73" w:rsidP="00901FE5">
      <w:pPr>
        <w:ind w:left="22"/>
        <w:rPr>
          <w:rFonts w:asciiTheme="majorHAnsi" w:hAnsiTheme="majorHAnsi" w:cstheme="majorHAnsi"/>
          <w:b/>
          <w:bCs/>
          <w:color w:val="000000" w:themeColor="text1"/>
          <w:sz w:val="22"/>
          <w:szCs w:val="22"/>
        </w:rPr>
      </w:pPr>
    </w:p>
    <w:p w14:paraId="6F519B0A" w14:textId="73E02DDA" w:rsidR="0027096F" w:rsidRPr="005B4D38" w:rsidRDefault="00CE1AE2" w:rsidP="00901FE5">
      <w:pPr>
        <w:ind w:left="22"/>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 xml:space="preserve">Overview: </w:t>
      </w:r>
      <w:r w:rsidR="0027096F" w:rsidRPr="005B4D38">
        <w:rPr>
          <w:rFonts w:asciiTheme="majorHAnsi" w:hAnsiTheme="majorHAnsi" w:cstheme="majorHAnsi"/>
          <w:b/>
          <w:color w:val="000000" w:themeColor="text1"/>
          <w:sz w:val="22"/>
          <w:szCs w:val="22"/>
        </w:rPr>
        <w:t xml:space="preserve">Our </w:t>
      </w:r>
      <w:r w:rsidR="0027096F" w:rsidRPr="005B4D38">
        <w:rPr>
          <w:rFonts w:asciiTheme="majorHAnsi" w:hAnsiTheme="majorHAnsi" w:cstheme="majorHAnsi"/>
          <w:b/>
          <w:color w:val="000000" w:themeColor="text1"/>
          <w:sz w:val="22"/>
          <w:szCs w:val="22"/>
        </w:rPr>
        <w:t xml:space="preserve">SOPs and Logs provide the details of our </w:t>
      </w:r>
      <w:r>
        <w:rPr>
          <w:rFonts w:asciiTheme="majorHAnsi" w:hAnsiTheme="majorHAnsi" w:cstheme="majorHAnsi"/>
          <w:b/>
          <w:color w:val="000000" w:themeColor="text1"/>
          <w:sz w:val="22"/>
          <w:szCs w:val="22"/>
        </w:rPr>
        <w:t>Chemical Management</w:t>
      </w:r>
      <w:r w:rsidR="0027096F" w:rsidRPr="005B4D38">
        <w:rPr>
          <w:rFonts w:asciiTheme="majorHAnsi" w:hAnsiTheme="majorHAnsi" w:cstheme="majorHAnsi"/>
          <w:b/>
          <w:color w:val="000000" w:themeColor="text1"/>
          <w:sz w:val="22"/>
          <w:szCs w:val="22"/>
        </w:rPr>
        <w:t xml:space="preserve"> Plan</w:t>
      </w:r>
    </w:p>
    <w:p w14:paraId="28B5B2D0" w14:textId="77777777" w:rsidR="0027096F" w:rsidRPr="005B4D38" w:rsidRDefault="0027096F" w:rsidP="00901FE5">
      <w:pPr>
        <w:ind w:left="22"/>
        <w:rPr>
          <w:rFonts w:asciiTheme="majorHAnsi" w:hAnsiTheme="majorHAnsi" w:cstheme="majorHAnsi"/>
          <w:bCs/>
          <w:sz w:val="22"/>
          <w:szCs w:val="22"/>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6570"/>
        <w:gridCol w:w="3060"/>
      </w:tblGrid>
      <w:tr w:rsidR="0027096F" w:rsidRPr="005B4D38" w14:paraId="4A7CB3D6" w14:textId="77777777" w:rsidTr="00901FE5">
        <w:tc>
          <w:tcPr>
            <w:tcW w:w="7020" w:type="dxa"/>
            <w:gridSpan w:val="2"/>
            <w:vAlign w:val="bottom"/>
          </w:tcPr>
          <w:p w14:paraId="5D99A9DB" w14:textId="735F1628" w:rsidR="0027096F" w:rsidRPr="005B4D38" w:rsidRDefault="0027096F" w:rsidP="00901FE5">
            <w:pPr>
              <w:ind w:left="22"/>
              <w:rPr>
                <w:rFonts w:asciiTheme="majorHAnsi" w:eastAsia="Cambria" w:hAnsiTheme="majorHAnsi" w:cstheme="majorHAnsi"/>
                <w:b/>
                <w:color w:val="000000"/>
                <w:sz w:val="22"/>
                <w:szCs w:val="22"/>
              </w:rPr>
            </w:pPr>
            <w:r w:rsidRPr="005B4D38">
              <w:rPr>
                <w:rFonts w:asciiTheme="majorHAnsi" w:eastAsia="Cambria" w:hAnsiTheme="majorHAnsi" w:cstheme="majorHAnsi"/>
                <w:b/>
                <w:sz w:val="22"/>
                <w:szCs w:val="22"/>
              </w:rPr>
              <w:t xml:space="preserve">Agricultural </w:t>
            </w:r>
            <w:r w:rsidR="00901FE5" w:rsidRPr="005B4D38">
              <w:rPr>
                <w:rFonts w:asciiTheme="majorHAnsi" w:eastAsia="Cambria" w:hAnsiTheme="majorHAnsi" w:cstheme="majorHAnsi"/>
                <w:b/>
                <w:sz w:val="22"/>
                <w:szCs w:val="22"/>
              </w:rPr>
              <w:t>Chemical</w:t>
            </w:r>
            <w:r w:rsidRPr="005B4D38">
              <w:rPr>
                <w:rFonts w:asciiTheme="majorHAnsi" w:eastAsia="Cambria" w:hAnsiTheme="majorHAnsi" w:cstheme="majorHAnsi"/>
                <w:b/>
                <w:sz w:val="22"/>
                <w:szCs w:val="22"/>
              </w:rPr>
              <w:t xml:space="preserve"> </w:t>
            </w:r>
            <w:r w:rsidRPr="005B4D38">
              <w:rPr>
                <w:rFonts w:asciiTheme="majorHAnsi" w:eastAsia="Cambria" w:hAnsiTheme="majorHAnsi" w:cstheme="majorHAnsi"/>
                <w:b/>
                <w:color w:val="000000"/>
                <w:sz w:val="22"/>
                <w:szCs w:val="22"/>
              </w:rPr>
              <w:t>SOPs (check all that apply)</w:t>
            </w:r>
          </w:p>
        </w:tc>
        <w:tc>
          <w:tcPr>
            <w:tcW w:w="3060" w:type="dxa"/>
          </w:tcPr>
          <w:p w14:paraId="6B161DA8" w14:textId="77777777" w:rsidR="0027096F" w:rsidRPr="005B4D38" w:rsidRDefault="0027096F" w:rsidP="00901FE5">
            <w:pPr>
              <w:ind w:left="22"/>
              <w:rPr>
                <w:rFonts w:asciiTheme="majorHAnsi" w:hAnsiTheme="majorHAnsi" w:cstheme="majorHAnsi"/>
                <w:b/>
                <w:sz w:val="22"/>
                <w:szCs w:val="22"/>
              </w:rPr>
            </w:pPr>
            <w:r w:rsidRPr="005B4D38">
              <w:rPr>
                <w:rFonts w:asciiTheme="majorHAnsi" w:hAnsiTheme="majorHAnsi" w:cstheme="majorHAnsi"/>
                <w:b/>
                <w:sz w:val="22"/>
                <w:szCs w:val="22"/>
              </w:rPr>
              <w:t>When</w:t>
            </w:r>
          </w:p>
        </w:tc>
      </w:tr>
      <w:tr w:rsidR="0027096F" w:rsidRPr="005B4D38" w14:paraId="52289E14" w14:textId="77777777" w:rsidTr="00901FE5">
        <w:tc>
          <w:tcPr>
            <w:tcW w:w="450" w:type="dxa"/>
          </w:tcPr>
          <w:p w14:paraId="2D0BF1AF" w14:textId="77777777" w:rsidR="0027096F" w:rsidRPr="005B4D38" w:rsidRDefault="0027096F" w:rsidP="00901FE5">
            <w:pPr>
              <w:ind w:left="22"/>
              <w:rPr>
                <w:rFonts w:asciiTheme="majorHAnsi" w:eastAsia="Cambria" w:hAnsiTheme="majorHAnsi" w:cstheme="majorHAnsi"/>
                <w:bCs/>
                <w:color w:val="000000"/>
                <w:sz w:val="22"/>
                <w:szCs w:val="22"/>
              </w:rPr>
            </w:pPr>
          </w:p>
        </w:tc>
        <w:tc>
          <w:tcPr>
            <w:tcW w:w="6570" w:type="dxa"/>
            <w:vAlign w:val="center"/>
          </w:tcPr>
          <w:p w14:paraId="3E43915A" w14:textId="69058EC3" w:rsidR="0027096F" w:rsidRPr="005B4D38" w:rsidRDefault="00901FE5"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F-2.1 Chemical General Usage, Chemical Containers, Records</w:t>
            </w:r>
          </w:p>
        </w:tc>
        <w:tc>
          <w:tcPr>
            <w:tcW w:w="3060" w:type="dxa"/>
          </w:tcPr>
          <w:p w14:paraId="412C0E2D" w14:textId="00FF18FD" w:rsidR="0027096F" w:rsidRPr="005B4D38" w:rsidRDefault="00901FE5" w:rsidP="00901FE5">
            <w:pPr>
              <w:ind w:left="22"/>
              <w:rPr>
                <w:rFonts w:asciiTheme="majorHAnsi" w:hAnsiTheme="majorHAnsi" w:cstheme="majorHAnsi"/>
                <w:bCs/>
                <w:sz w:val="22"/>
                <w:szCs w:val="22"/>
              </w:rPr>
            </w:pPr>
            <w:r w:rsidRPr="005B4D38">
              <w:rPr>
                <w:rFonts w:asciiTheme="majorHAnsi" w:hAnsiTheme="majorHAnsi" w:cstheme="majorHAnsi"/>
                <w:bCs/>
                <w:sz w:val="22"/>
                <w:szCs w:val="22"/>
              </w:rPr>
              <w:t>Ongoing</w:t>
            </w:r>
          </w:p>
        </w:tc>
      </w:tr>
      <w:tr w:rsidR="0027096F" w:rsidRPr="005B4D38" w14:paraId="5E90B34B" w14:textId="77777777" w:rsidTr="00901FE5">
        <w:tc>
          <w:tcPr>
            <w:tcW w:w="450" w:type="dxa"/>
          </w:tcPr>
          <w:p w14:paraId="7B4534E9" w14:textId="77777777" w:rsidR="0027096F" w:rsidRPr="005B4D38" w:rsidRDefault="0027096F" w:rsidP="00901FE5">
            <w:pPr>
              <w:ind w:left="22"/>
              <w:rPr>
                <w:rFonts w:asciiTheme="majorHAnsi" w:eastAsia="Cambria" w:hAnsiTheme="majorHAnsi" w:cstheme="majorHAnsi"/>
                <w:bCs/>
                <w:color w:val="000000"/>
                <w:sz w:val="22"/>
                <w:szCs w:val="22"/>
              </w:rPr>
            </w:pPr>
          </w:p>
        </w:tc>
        <w:tc>
          <w:tcPr>
            <w:tcW w:w="6570" w:type="dxa"/>
            <w:vAlign w:val="center"/>
          </w:tcPr>
          <w:p w14:paraId="290BD212" w14:textId="42F880C2" w:rsidR="0027096F" w:rsidRPr="005B4D38" w:rsidRDefault="00901FE5" w:rsidP="00901FE5">
            <w:pPr>
              <w:ind w:left="22"/>
              <w:rPr>
                <w:rFonts w:asciiTheme="majorHAnsi" w:hAnsiTheme="majorHAnsi" w:cstheme="majorHAnsi"/>
                <w:color w:val="000000"/>
                <w:sz w:val="22"/>
                <w:szCs w:val="22"/>
              </w:rPr>
            </w:pPr>
            <w:r w:rsidRPr="005B4D38">
              <w:rPr>
                <w:rFonts w:asciiTheme="majorHAnsi" w:hAnsiTheme="majorHAnsi" w:cstheme="majorHAnsi"/>
                <w:color w:val="000000" w:themeColor="text1"/>
                <w:sz w:val="22"/>
                <w:szCs w:val="22"/>
              </w:rPr>
              <w:t xml:space="preserve">F-2.3 </w:t>
            </w:r>
            <w:r w:rsidRPr="005B4D38">
              <w:rPr>
                <w:rFonts w:asciiTheme="majorHAnsi" w:eastAsiaTheme="majorEastAsia" w:hAnsiTheme="majorHAnsi" w:cstheme="majorHAnsi"/>
                <w:color w:val="000000" w:themeColor="text1"/>
                <w:sz w:val="22"/>
                <w:szCs w:val="22"/>
              </w:rPr>
              <w:t>Chemical Application Personnel Training/License Record SOP</w:t>
            </w:r>
          </w:p>
        </w:tc>
        <w:tc>
          <w:tcPr>
            <w:tcW w:w="3060" w:type="dxa"/>
          </w:tcPr>
          <w:p w14:paraId="4586C718" w14:textId="486A9BB6" w:rsidR="0027096F" w:rsidRPr="005B4D38" w:rsidRDefault="00901FE5" w:rsidP="00901FE5">
            <w:pPr>
              <w:ind w:left="22"/>
              <w:rPr>
                <w:rFonts w:asciiTheme="majorHAnsi" w:hAnsiTheme="majorHAnsi" w:cstheme="majorHAnsi"/>
                <w:bCs/>
                <w:sz w:val="22"/>
                <w:szCs w:val="22"/>
              </w:rPr>
            </w:pPr>
            <w:r w:rsidRPr="005B4D38">
              <w:rPr>
                <w:rFonts w:asciiTheme="majorHAnsi" w:hAnsiTheme="majorHAnsi" w:cstheme="majorHAnsi"/>
                <w:bCs/>
                <w:sz w:val="22"/>
                <w:szCs w:val="22"/>
              </w:rPr>
              <w:t>Prior to chemical application</w:t>
            </w:r>
          </w:p>
        </w:tc>
      </w:tr>
      <w:tr w:rsidR="0027096F" w:rsidRPr="005B4D38" w14:paraId="661057E4" w14:textId="77777777" w:rsidTr="00901FE5">
        <w:tc>
          <w:tcPr>
            <w:tcW w:w="450" w:type="dxa"/>
          </w:tcPr>
          <w:p w14:paraId="703B1A56" w14:textId="77777777" w:rsidR="0027096F" w:rsidRPr="005B4D38" w:rsidRDefault="0027096F" w:rsidP="00901FE5">
            <w:pPr>
              <w:ind w:left="22"/>
              <w:rPr>
                <w:rFonts w:asciiTheme="majorHAnsi" w:eastAsia="Cambria" w:hAnsiTheme="majorHAnsi" w:cstheme="majorHAnsi"/>
                <w:bCs/>
                <w:color w:val="000000"/>
                <w:sz w:val="22"/>
                <w:szCs w:val="22"/>
              </w:rPr>
            </w:pPr>
          </w:p>
        </w:tc>
        <w:tc>
          <w:tcPr>
            <w:tcW w:w="6570" w:type="dxa"/>
            <w:vAlign w:val="center"/>
          </w:tcPr>
          <w:p w14:paraId="266E4A22" w14:textId="2390F576" w:rsidR="0027096F" w:rsidRPr="005B4D38" w:rsidRDefault="00901FE5" w:rsidP="00901FE5">
            <w:pPr>
              <w:ind w:left="22"/>
              <w:rPr>
                <w:rFonts w:asciiTheme="majorHAnsi" w:eastAsia="Cambria" w:hAnsiTheme="majorHAnsi" w:cstheme="majorHAnsi"/>
                <w:color w:val="000000"/>
                <w:sz w:val="22"/>
                <w:szCs w:val="22"/>
              </w:rPr>
            </w:pPr>
            <w:r w:rsidRPr="005B4D38">
              <w:rPr>
                <w:rFonts w:asciiTheme="majorHAnsi" w:hAnsiTheme="majorHAnsi" w:cstheme="majorHAnsi"/>
                <w:color w:val="000000" w:themeColor="text1"/>
                <w:sz w:val="22"/>
                <w:szCs w:val="22"/>
              </w:rPr>
              <w:t>F-2.4 Water Used with Agricultural Chemicals</w:t>
            </w:r>
          </w:p>
        </w:tc>
        <w:tc>
          <w:tcPr>
            <w:tcW w:w="3060" w:type="dxa"/>
          </w:tcPr>
          <w:p w14:paraId="701EBB9D" w14:textId="43AF82FB" w:rsidR="0027096F" w:rsidRPr="005B4D38" w:rsidRDefault="00901FE5" w:rsidP="00901FE5">
            <w:pPr>
              <w:ind w:left="22"/>
              <w:rPr>
                <w:rFonts w:asciiTheme="majorHAnsi" w:hAnsiTheme="majorHAnsi" w:cstheme="majorHAnsi"/>
                <w:bCs/>
                <w:sz w:val="22"/>
                <w:szCs w:val="22"/>
              </w:rPr>
            </w:pPr>
            <w:r w:rsidRPr="005B4D38">
              <w:rPr>
                <w:rFonts w:asciiTheme="majorHAnsi" w:hAnsiTheme="majorHAnsi" w:cstheme="majorHAnsi"/>
                <w:bCs/>
                <w:sz w:val="22"/>
                <w:szCs w:val="22"/>
              </w:rPr>
              <w:t>Prior to chemical application</w:t>
            </w:r>
          </w:p>
        </w:tc>
      </w:tr>
      <w:tr w:rsidR="0027096F" w:rsidRPr="005B4D38" w14:paraId="3B9B4976" w14:textId="77777777" w:rsidTr="00901FE5">
        <w:tc>
          <w:tcPr>
            <w:tcW w:w="450" w:type="dxa"/>
          </w:tcPr>
          <w:p w14:paraId="1C08A85D" w14:textId="77777777" w:rsidR="0027096F" w:rsidRPr="005B4D38" w:rsidRDefault="0027096F" w:rsidP="00901FE5">
            <w:pPr>
              <w:ind w:left="22"/>
              <w:rPr>
                <w:rFonts w:asciiTheme="majorHAnsi" w:eastAsia="Cambria" w:hAnsiTheme="majorHAnsi" w:cstheme="majorHAnsi"/>
                <w:bCs/>
                <w:color w:val="000000"/>
                <w:sz w:val="22"/>
                <w:szCs w:val="22"/>
              </w:rPr>
            </w:pPr>
          </w:p>
        </w:tc>
        <w:tc>
          <w:tcPr>
            <w:tcW w:w="6570" w:type="dxa"/>
            <w:vAlign w:val="center"/>
          </w:tcPr>
          <w:p w14:paraId="132FA5CB" w14:textId="2DE42003" w:rsidR="0027096F" w:rsidRPr="005B4D38" w:rsidRDefault="00901FE5"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F-2.5 Chemical Disposal</w:t>
            </w:r>
          </w:p>
        </w:tc>
        <w:tc>
          <w:tcPr>
            <w:tcW w:w="3060" w:type="dxa"/>
          </w:tcPr>
          <w:p w14:paraId="25F82474" w14:textId="4BA93262" w:rsidR="0027096F" w:rsidRPr="005B4D38" w:rsidRDefault="00901FE5" w:rsidP="00901FE5">
            <w:pPr>
              <w:ind w:left="22"/>
              <w:rPr>
                <w:rFonts w:asciiTheme="majorHAnsi" w:hAnsiTheme="majorHAnsi" w:cstheme="majorHAnsi"/>
                <w:bCs/>
                <w:sz w:val="22"/>
                <w:szCs w:val="22"/>
              </w:rPr>
            </w:pPr>
            <w:r w:rsidRPr="005B4D38">
              <w:rPr>
                <w:rFonts w:asciiTheme="majorHAnsi" w:hAnsiTheme="majorHAnsi" w:cstheme="majorHAnsi"/>
                <w:bCs/>
                <w:sz w:val="22"/>
                <w:szCs w:val="22"/>
              </w:rPr>
              <w:t>After chemical use</w:t>
            </w:r>
          </w:p>
        </w:tc>
      </w:tr>
    </w:tbl>
    <w:p w14:paraId="6C537A51" w14:textId="77777777" w:rsidR="0027096F" w:rsidRPr="005B4D38" w:rsidRDefault="0027096F" w:rsidP="00CE1AE2">
      <w:pPr>
        <w:rPr>
          <w:rFonts w:asciiTheme="majorHAnsi" w:hAnsiTheme="majorHAnsi" w:cstheme="majorHAnsi"/>
          <w:bCs/>
          <w:sz w:val="22"/>
          <w:szCs w:val="22"/>
        </w:rPr>
      </w:pPr>
    </w:p>
    <w:tbl>
      <w:tblPr>
        <w:tblW w:w="10075" w:type="dxa"/>
        <w:tblLayout w:type="fixed"/>
        <w:tblCellMar>
          <w:top w:w="15" w:type="dxa"/>
          <w:left w:w="15" w:type="dxa"/>
          <w:bottom w:w="15" w:type="dxa"/>
          <w:right w:w="15" w:type="dxa"/>
        </w:tblCellMar>
        <w:tblLook w:val="0000" w:firstRow="0" w:lastRow="0" w:firstColumn="0" w:lastColumn="0" w:noHBand="0" w:noVBand="0"/>
      </w:tblPr>
      <w:tblGrid>
        <w:gridCol w:w="374"/>
        <w:gridCol w:w="9701"/>
      </w:tblGrid>
      <w:tr w:rsidR="00901FE5" w:rsidRPr="005B4D38" w14:paraId="061E91FC" w14:textId="77777777" w:rsidTr="00901FE5">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Pr>
          <w:p w14:paraId="25AA0214" w14:textId="172CAF22" w:rsidR="00901FE5" w:rsidRPr="005B4D38" w:rsidRDefault="00901FE5" w:rsidP="00901FE5">
            <w:pPr>
              <w:ind w:left="22"/>
              <w:rPr>
                <w:rFonts w:asciiTheme="majorHAnsi" w:hAnsiTheme="majorHAnsi" w:cstheme="majorHAnsi"/>
                <w:b/>
                <w:bCs/>
                <w:i/>
                <w:iCs/>
                <w:color w:val="000000" w:themeColor="text1"/>
                <w:sz w:val="22"/>
                <w:szCs w:val="22"/>
              </w:rPr>
            </w:pPr>
            <w:r w:rsidRPr="005B4D38">
              <w:rPr>
                <w:rFonts w:asciiTheme="majorHAnsi" w:eastAsia="Cambria" w:hAnsiTheme="majorHAnsi" w:cstheme="majorHAnsi"/>
                <w:b/>
                <w:bCs/>
                <w:color w:val="000000" w:themeColor="text1"/>
                <w:sz w:val="22"/>
                <w:szCs w:val="22"/>
              </w:rPr>
              <w:t xml:space="preserve">   </w:t>
            </w:r>
            <w:r w:rsidRPr="005B4D38">
              <w:rPr>
                <w:rFonts w:asciiTheme="majorHAnsi" w:eastAsia="Cambria" w:hAnsiTheme="majorHAnsi" w:cstheme="majorHAnsi"/>
                <w:b/>
                <w:bCs/>
                <w:color w:val="000000" w:themeColor="text1"/>
                <w:sz w:val="22"/>
                <w:szCs w:val="22"/>
              </w:rPr>
              <w:t>Agricultural Chemicals / Plant Protection Products Documentation (check all that apply)</w:t>
            </w:r>
          </w:p>
        </w:tc>
      </w:tr>
      <w:tr w:rsidR="00901FE5" w:rsidRPr="005B4D38" w14:paraId="297B8016" w14:textId="77777777" w:rsidTr="00901FE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D3266B" w14:textId="77777777" w:rsidR="00901FE5" w:rsidRPr="005B4D38" w:rsidRDefault="00901FE5" w:rsidP="00901FE5">
            <w:pPr>
              <w:shd w:val="clear" w:color="auto" w:fill="FFFFFF" w:themeFill="background1"/>
              <w:ind w:left="22"/>
              <w:rPr>
                <w:rFonts w:asciiTheme="majorHAnsi" w:hAnsiTheme="majorHAnsi" w:cstheme="majorHAnsi"/>
                <w:color w:val="000000" w:themeColor="text1"/>
                <w:sz w:val="22"/>
                <w:szCs w:val="22"/>
              </w:rPr>
            </w:pPr>
          </w:p>
        </w:tc>
        <w:tc>
          <w:tcPr>
            <w:tcW w:w="9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75C7B8" w14:textId="7DA034E6" w:rsidR="00901FE5" w:rsidRPr="005B4D38" w:rsidRDefault="00901FE5" w:rsidP="00901FE5">
            <w:pPr>
              <w:pStyle w:val="Heading1c"/>
              <w:tabs>
                <w:tab w:val="clear" w:pos="720"/>
              </w:tabs>
              <w:ind w:left="22"/>
              <w:rPr>
                <w:rFonts w:asciiTheme="majorHAnsi" w:hAnsiTheme="majorHAnsi" w:cstheme="majorHAnsi"/>
                <w:b w:val="0"/>
                <w:color w:val="000000" w:themeColor="text1"/>
                <w:sz w:val="22"/>
                <w:szCs w:val="22"/>
              </w:rPr>
            </w:pPr>
            <w:r w:rsidRPr="005B4D38">
              <w:rPr>
                <w:rFonts w:asciiTheme="majorHAnsi" w:eastAsia="Cambria" w:hAnsiTheme="majorHAnsi" w:cstheme="majorHAnsi"/>
                <w:b w:val="0"/>
                <w:color w:val="000000" w:themeColor="text1"/>
                <w:sz w:val="22"/>
                <w:szCs w:val="22"/>
              </w:rPr>
              <w:t xml:space="preserve"> </w:t>
            </w:r>
            <w:bookmarkStart w:id="0" w:name="_Toc122705269"/>
            <w:bookmarkStart w:id="1" w:name="_Toc122837466"/>
            <w:bookmarkStart w:id="2" w:name="_Toc123040362"/>
            <w:bookmarkStart w:id="3" w:name="_Toc123041584"/>
            <w:bookmarkStart w:id="4" w:name="_Toc214250812"/>
            <w:r w:rsidRPr="005B4D38">
              <w:rPr>
                <w:rFonts w:asciiTheme="majorHAnsi" w:eastAsia="Cambria" w:hAnsiTheme="majorHAnsi" w:cstheme="majorHAnsi"/>
                <w:b w:val="0"/>
                <w:color w:val="000000" w:themeColor="text1"/>
                <w:sz w:val="22"/>
                <w:szCs w:val="22"/>
              </w:rPr>
              <w:t>F</w:t>
            </w:r>
            <w:r w:rsidRPr="005B4D38">
              <w:rPr>
                <w:rFonts w:asciiTheme="majorHAnsi" w:eastAsia="Cambria" w:hAnsiTheme="majorHAnsi" w:cstheme="majorHAnsi"/>
                <w:b w:val="0"/>
                <w:color w:val="000000" w:themeColor="text1"/>
                <w:sz w:val="22"/>
                <w:szCs w:val="22"/>
              </w:rPr>
              <w:t xml:space="preserve">            F</w:t>
            </w:r>
            <w:r w:rsidRPr="005B4D38">
              <w:rPr>
                <w:rFonts w:asciiTheme="majorHAnsi" w:eastAsia="Cambria" w:hAnsiTheme="majorHAnsi" w:cstheme="majorHAnsi"/>
                <w:b w:val="0"/>
                <w:color w:val="000000" w:themeColor="text1"/>
                <w:sz w:val="22"/>
                <w:szCs w:val="22"/>
              </w:rPr>
              <w:t xml:space="preserve">-2.1 </w:t>
            </w:r>
            <w:r w:rsidRPr="005B4D38">
              <w:rPr>
                <w:rFonts w:asciiTheme="majorHAnsi" w:hAnsiTheme="majorHAnsi" w:cstheme="majorHAnsi"/>
                <w:b w:val="0"/>
                <w:color w:val="000000" w:themeColor="text1"/>
                <w:sz w:val="22"/>
                <w:szCs w:val="22"/>
              </w:rPr>
              <w:t xml:space="preserve">Agricultural Chemical </w:t>
            </w:r>
            <w:bookmarkEnd w:id="0"/>
            <w:bookmarkEnd w:id="1"/>
            <w:bookmarkEnd w:id="2"/>
            <w:bookmarkEnd w:id="3"/>
            <w:bookmarkEnd w:id="4"/>
            <w:r w:rsidRPr="005B4D38">
              <w:rPr>
                <w:rFonts w:asciiTheme="majorHAnsi" w:hAnsiTheme="majorHAnsi" w:cstheme="majorHAnsi"/>
                <w:b w:val="0"/>
                <w:color w:val="000000" w:themeColor="text1"/>
                <w:sz w:val="22"/>
                <w:szCs w:val="22"/>
              </w:rPr>
              <w:t>Use Log (Pre-planting to and including harvest)</w:t>
            </w:r>
          </w:p>
        </w:tc>
      </w:tr>
      <w:tr w:rsidR="00901FE5" w:rsidRPr="005B4D38" w14:paraId="57251391" w14:textId="77777777" w:rsidTr="00901FE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EDA636" w14:textId="77777777" w:rsidR="00901FE5" w:rsidRPr="005B4D38" w:rsidRDefault="00901FE5" w:rsidP="00901FE5">
            <w:pPr>
              <w:shd w:val="clear" w:color="auto" w:fill="FFFFFF" w:themeFill="background1"/>
              <w:ind w:left="22"/>
              <w:rPr>
                <w:rFonts w:asciiTheme="majorHAnsi" w:hAnsiTheme="majorHAnsi" w:cstheme="majorHAnsi"/>
                <w:color w:val="000000" w:themeColor="text1"/>
                <w:sz w:val="22"/>
                <w:szCs w:val="22"/>
              </w:rPr>
            </w:pPr>
          </w:p>
        </w:tc>
        <w:tc>
          <w:tcPr>
            <w:tcW w:w="9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50E0D68" w14:textId="77777777" w:rsidR="00901FE5" w:rsidRPr="005B4D38" w:rsidRDefault="00901FE5" w:rsidP="00901FE5">
            <w:pPr>
              <w:ind w:left="22"/>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 xml:space="preserve"> F-2.3 Chemical Application Personnel Training/License Record</w:t>
            </w:r>
          </w:p>
        </w:tc>
      </w:tr>
      <w:tr w:rsidR="00901FE5" w:rsidRPr="005B4D38" w14:paraId="205D322A" w14:textId="77777777" w:rsidTr="00901FE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6C88C7" w14:textId="77777777" w:rsidR="00901FE5" w:rsidRPr="005B4D38" w:rsidRDefault="00901FE5" w:rsidP="00901FE5">
            <w:pPr>
              <w:shd w:val="clear" w:color="auto" w:fill="FFFFFF" w:themeFill="background1"/>
              <w:ind w:left="22"/>
              <w:rPr>
                <w:rFonts w:asciiTheme="majorHAnsi" w:hAnsiTheme="majorHAnsi" w:cstheme="majorHAnsi"/>
                <w:color w:val="000000" w:themeColor="text1"/>
                <w:sz w:val="22"/>
                <w:szCs w:val="22"/>
              </w:rPr>
            </w:pPr>
          </w:p>
        </w:tc>
        <w:tc>
          <w:tcPr>
            <w:tcW w:w="9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C811BD" w14:textId="77777777" w:rsidR="00901FE5" w:rsidRPr="005B4D38" w:rsidRDefault="00901FE5" w:rsidP="00901FE5">
            <w:pPr>
              <w:ind w:left="22"/>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 xml:space="preserve"> F-2.5 </w:t>
            </w:r>
            <w:r w:rsidRPr="005B4D38">
              <w:rPr>
                <w:rFonts w:asciiTheme="majorHAnsi" w:hAnsiTheme="majorHAnsi" w:cstheme="majorHAnsi"/>
                <w:color w:val="000000" w:themeColor="text1"/>
                <w:sz w:val="22"/>
                <w:szCs w:val="22"/>
              </w:rPr>
              <w:t>Chemical Storage Facility Monitoring and Maintenance Log</w:t>
            </w:r>
          </w:p>
        </w:tc>
      </w:tr>
      <w:tr w:rsidR="00901FE5" w:rsidRPr="005B4D38" w14:paraId="66EB80A5" w14:textId="77777777" w:rsidTr="00901FE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5A3912" w14:textId="77777777" w:rsidR="00901FE5" w:rsidRPr="005B4D38" w:rsidRDefault="00901FE5" w:rsidP="00901FE5">
            <w:pPr>
              <w:shd w:val="clear" w:color="auto" w:fill="FFFFFF" w:themeFill="background1"/>
              <w:ind w:left="22"/>
              <w:rPr>
                <w:rFonts w:asciiTheme="majorHAnsi" w:hAnsiTheme="majorHAnsi" w:cstheme="majorHAnsi"/>
                <w:color w:val="000000" w:themeColor="text1"/>
                <w:sz w:val="22"/>
                <w:szCs w:val="22"/>
              </w:rPr>
            </w:pPr>
          </w:p>
        </w:tc>
        <w:tc>
          <w:tcPr>
            <w:tcW w:w="9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A4C29C6" w14:textId="77777777" w:rsidR="00901FE5" w:rsidRPr="005B4D38" w:rsidRDefault="00901FE5" w:rsidP="00901FE5">
            <w:pPr>
              <w:ind w:left="22"/>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 xml:space="preserve"> F-2.5 Chemical Application Equipment Cleaning Log</w:t>
            </w:r>
          </w:p>
        </w:tc>
      </w:tr>
      <w:tr w:rsidR="005B4D38" w:rsidRPr="005B4D38" w14:paraId="12D8D217" w14:textId="77777777" w:rsidTr="00901FE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B0D132" w14:textId="77777777" w:rsidR="005B4D38" w:rsidRPr="005B4D38" w:rsidRDefault="005B4D38" w:rsidP="00901FE5">
            <w:pPr>
              <w:shd w:val="clear" w:color="auto" w:fill="FFFFFF" w:themeFill="background1"/>
              <w:ind w:left="22"/>
              <w:rPr>
                <w:rFonts w:asciiTheme="majorHAnsi" w:hAnsiTheme="majorHAnsi" w:cstheme="majorHAnsi"/>
                <w:color w:val="000000" w:themeColor="text1"/>
                <w:sz w:val="22"/>
                <w:szCs w:val="22"/>
              </w:rPr>
            </w:pPr>
          </w:p>
        </w:tc>
        <w:tc>
          <w:tcPr>
            <w:tcW w:w="9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563FC3" w14:textId="655AE7DA" w:rsidR="005B4D38" w:rsidRPr="005B4D38" w:rsidRDefault="005B4D38" w:rsidP="00901FE5">
            <w:pPr>
              <w:ind w:left="22"/>
              <w:rPr>
                <w:rFonts w:asciiTheme="majorHAnsi" w:eastAsia="Cambria" w:hAnsiTheme="majorHAnsi" w:cstheme="majorHAnsi"/>
                <w:color w:val="000000" w:themeColor="text1"/>
                <w:sz w:val="22"/>
                <w:szCs w:val="22"/>
              </w:rPr>
            </w:pPr>
            <w:r>
              <w:rPr>
                <w:rFonts w:asciiTheme="majorHAnsi" w:eastAsia="Cambria" w:hAnsiTheme="majorHAnsi" w:cstheme="majorHAnsi"/>
                <w:color w:val="000000" w:themeColor="text1"/>
                <w:sz w:val="22"/>
                <w:szCs w:val="22"/>
              </w:rPr>
              <w:t xml:space="preserve"> </w:t>
            </w:r>
            <w:r w:rsidRPr="005B4D38">
              <w:rPr>
                <w:rFonts w:asciiTheme="majorHAnsi" w:eastAsia="Cambria" w:hAnsiTheme="majorHAnsi" w:cstheme="majorHAnsi"/>
                <w:color w:val="000000" w:themeColor="text1"/>
                <w:sz w:val="22"/>
                <w:szCs w:val="22"/>
              </w:rPr>
              <w:t xml:space="preserve">F-2.5 Chemical </w:t>
            </w:r>
            <w:r>
              <w:rPr>
                <w:rFonts w:asciiTheme="majorHAnsi" w:eastAsia="Cambria" w:hAnsiTheme="majorHAnsi" w:cstheme="majorHAnsi"/>
                <w:color w:val="000000" w:themeColor="text1"/>
                <w:sz w:val="22"/>
                <w:szCs w:val="22"/>
              </w:rPr>
              <w:t>Disposal Record</w:t>
            </w:r>
          </w:p>
        </w:tc>
      </w:tr>
      <w:tr w:rsidR="00901FE5" w:rsidRPr="005B4D38" w14:paraId="439AB4BB" w14:textId="77777777" w:rsidTr="00901FE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B33379" w14:textId="77777777" w:rsidR="00901FE5" w:rsidRPr="005B4D38" w:rsidRDefault="00901FE5" w:rsidP="00901FE5">
            <w:pPr>
              <w:shd w:val="clear" w:color="auto" w:fill="FFFFFF" w:themeFill="background1"/>
              <w:ind w:left="22"/>
              <w:rPr>
                <w:rFonts w:asciiTheme="majorHAnsi" w:hAnsiTheme="majorHAnsi" w:cstheme="majorHAnsi"/>
                <w:color w:val="000000" w:themeColor="text1"/>
                <w:sz w:val="22"/>
                <w:szCs w:val="22"/>
              </w:rPr>
            </w:pPr>
          </w:p>
        </w:tc>
        <w:tc>
          <w:tcPr>
            <w:tcW w:w="9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CCA9AA0" w14:textId="77777777" w:rsidR="00901FE5" w:rsidRPr="005B4D38" w:rsidRDefault="00901FE5" w:rsidP="00901FE5">
            <w:pPr>
              <w:ind w:left="22"/>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 xml:space="preserve"> F-4.1 Water System Risk Assessment</w:t>
            </w:r>
          </w:p>
        </w:tc>
      </w:tr>
      <w:tr w:rsidR="00901FE5" w:rsidRPr="005B4D38" w14:paraId="5AE102C9" w14:textId="77777777" w:rsidTr="00901FE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144426" w14:textId="77777777" w:rsidR="00901FE5" w:rsidRPr="005B4D38" w:rsidRDefault="00901FE5" w:rsidP="00901FE5">
            <w:pPr>
              <w:shd w:val="clear" w:color="auto" w:fill="FFFFFF" w:themeFill="background1"/>
              <w:ind w:left="22"/>
              <w:rPr>
                <w:rFonts w:asciiTheme="majorHAnsi" w:hAnsiTheme="majorHAnsi" w:cstheme="majorHAnsi"/>
                <w:color w:val="000000" w:themeColor="text1"/>
                <w:sz w:val="22"/>
                <w:szCs w:val="22"/>
              </w:rPr>
            </w:pPr>
          </w:p>
        </w:tc>
        <w:tc>
          <w:tcPr>
            <w:tcW w:w="9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18733F5" w14:textId="77777777" w:rsidR="00901FE5" w:rsidRPr="005B4D38" w:rsidRDefault="00901FE5" w:rsidP="00901FE5">
            <w:pPr>
              <w:ind w:left="22"/>
              <w:rPr>
                <w:rFonts w:asciiTheme="majorHAnsi" w:eastAsia="Cambria" w:hAnsiTheme="majorHAnsi" w:cstheme="majorHAnsi"/>
                <w:color w:val="000000" w:themeColor="text1"/>
                <w:sz w:val="22"/>
                <w:szCs w:val="22"/>
              </w:rPr>
            </w:pPr>
            <w:r w:rsidRPr="005B4D38">
              <w:rPr>
                <w:rFonts w:asciiTheme="majorHAnsi" w:eastAsia="Cambria" w:hAnsiTheme="majorHAnsi" w:cstheme="majorHAnsi"/>
                <w:color w:val="000000" w:themeColor="text1"/>
                <w:sz w:val="22"/>
                <w:szCs w:val="22"/>
              </w:rPr>
              <w:t xml:space="preserve"> F-4.2 Water Management Plan</w:t>
            </w:r>
          </w:p>
        </w:tc>
      </w:tr>
    </w:tbl>
    <w:p w14:paraId="53E00CFE" w14:textId="005B171D" w:rsidR="0027096F" w:rsidRPr="005B4D38" w:rsidRDefault="0027096F" w:rsidP="00901FE5">
      <w:pPr>
        <w:ind w:left="22"/>
        <w:rPr>
          <w:rFonts w:asciiTheme="majorHAnsi" w:hAnsiTheme="majorHAnsi" w:cstheme="majorHAnsi"/>
          <w:color w:val="000000" w:themeColor="text1"/>
          <w:sz w:val="22"/>
          <w:szCs w:val="22"/>
        </w:rPr>
      </w:pPr>
    </w:p>
    <w:p w14:paraId="7A3282A2" w14:textId="5D04A581" w:rsidR="00CE1AE2" w:rsidRPr="005B4D38" w:rsidRDefault="00CE1AE2" w:rsidP="00CE1AE2">
      <w:pPr>
        <w:pStyle w:val="Heading2"/>
        <w:spacing w:before="0"/>
        <w:ind w:left="22"/>
        <w:rPr>
          <w:rFonts w:cstheme="majorHAnsi"/>
          <w:b/>
          <w:bCs/>
          <w:color w:val="000000" w:themeColor="text1"/>
          <w:sz w:val="22"/>
          <w:szCs w:val="22"/>
        </w:rPr>
      </w:pPr>
      <w:r w:rsidRPr="005B4D38">
        <w:rPr>
          <w:rFonts w:cstheme="majorHAnsi"/>
          <w:b/>
          <w:bCs/>
          <w:color w:val="000000" w:themeColor="text1"/>
          <w:sz w:val="22"/>
          <w:szCs w:val="22"/>
        </w:rPr>
        <w:t>Polic</w:t>
      </w:r>
      <w:r w:rsidR="005702FB">
        <w:rPr>
          <w:rFonts w:cstheme="majorHAnsi"/>
          <w:b/>
          <w:bCs/>
          <w:color w:val="000000" w:themeColor="text1"/>
          <w:sz w:val="22"/>
          <w:szCs w:val="22"/>
        </w:rPr>
        <w:t>y</w:t>
      </w:r>
      <w:r w:rsidRPr="005B4D38">
        <w:rPr>
          <w:rFonts w:cstheme="majorHAnsi"/>
          <w:b/>
          <w:bCs/>
          <w:color w:val="000000" w:themeColor="text1"/>
          <w:sz w:val="22"/>
          <w:szCs w:val="22"/>
        </w:rPr>
        <w:t xml:space="preserve">: </w:t>
      </w:r>
    </w:p>
    <w:p w14:paraId="7ECA7882" w14:textId="77777777" w:rsidR="00CE1AE2" w:rsidRPr="005B4D38" w:rsidRDefault="00CE1AE2" w:rsidP="00CE1AE2">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F-2.1 All chemicals applied must comply with label directions and prevailing regulations. R</w:t>
      </w:r>
    </w:p>
    <w:p w14:paraId="387E1694" w14:textId="77777777" w:rsidR="00CE1AE2" w:rsidRPr="005B4D38" w:rsidRDefault="00CE1AE2" w:rsidP="00CE1AE2">
      <w:pPr>
        <w:ind w:left="22"/>
        <w:rPr>
          <w:rFonts w:asciiTheme="majorHAnsi" w:hAnsiTheme="majorHAnsi" w:cstheme="majorHAnsi"/>
          <w:color w:val="000000" w:themeColor="text1"/>
          <w:sz w:val="22"/>
          <w:szCs w:val="22"/>
        </w:rPr>
      </w:pPr>
    </w:p>
    <w:p w14:paraId="370CC80C" w14:textId="7F9A87C2" w:rsidR="00901FE5" w:rsidRPr="005B4D38" w:rsidRDefault="00901FE5" w:rsidP="00901FE5">
      <w:pPr>
        <w:ind w:left="22"/>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Purpose:</w:t>
      </w:r>
      <w:r w:rsidRPr="005B4D38">
        <w:rPr>
          <w:rFonts w:asciiTheme="majorHAnsi" w:hAnsiTheme="majorHAnsi" w:cstheme="majorHAnsi"/>
          <w:color w:val="000000" w:themeColor="text1"/>
          <w:sz w:val="22"/>
          <w:szCs w:val="22"/>
        </w:rPr>
        <w:t xml:space="preserve"> </w:t>
      </w:r>
    </w:p>
    <w:p w14:paraId="006345A9" w14:textId="7AF04D4E" w:rsidR="00901FE5" w:rsidRDefault="00901FE5"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p w14:paraId="6FD29049" w14:textId="668738E8" w:rsidR="00CE1AE2" w:rsidRPr="00CE1AE2" w:rsidRDefault="00CE1AE2" w:rsidP="00901FE5">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 xml:space="preserve">Who: </w:t>
      </w:r>
    </w:p>
    <w:p w14:paraId="6C9F0D92" w14:textId="77777777" w:rsidR="00CE1AE2" w:rsidRPr="00CE1AE2" w:rsidRDefault="00CE1AE2" w:rsidP="00901FE5">
      <w:pPr>
        <w:ind w:left="22"/>
        <w:rPr>
          <w:rFonts w:asciiTheme="majorHAnsi" w:hAnsiTheme="majorHAnsi" w:cstheme="majorHAnsi"/>
          <w:b/>
          <w:bCs/>
          <w:color w:val="000000" w:themeColor="text1"/>
          <w:sz w:val="22"/>
          <w:szCs w:val="22"/>
        </w:rPr>
      </w:pPr>
    </w:p>
    <w:p w14:paraId="7B741AF0" w14:textId="759094F6" w:rsidR="00901FE5" w:rsidRPr="00CE1AE2" w:rsidRDefault="00CE1AE2" w:rsidP="00901FE5">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Responsibility</w:t>
      </w:r>
      <w:r w:rsidR="00901FE5" w:rsidRPr="00CE1AE2">
        <w:rPr>
          <w:rFonts w:asciiTheme="majorHAnsi" w:hAnsiTheme="majorHAnsi" w:cstheme="majorHAnsi"/>
          <w:b/>
          <w:bCs/>
          <w:color w:val="000000" w:themeColor="text1"/>
          <w:sz w:val="22"/>
          <w:szCs w:val="22"/>
        </w:rPr>
        <w:t xml:space="preserve">: </w:t>
      </w:r>
    </w:p>
    <w:p w14:paraId="44641FD9" w14:textId="77777777" w:rsidR="00901FE5" w:rsidRPr="005B4D38" w:rsidRDefault="00901FE5" w:rsidP="00901FE5">
      <w:pPr>
        <w:ind w:left="22"/>
        <w:rPr>
          <w:rFonts w:asciiTheme="majorHAnsi" w:hAnsiTheme="majorHAnsi" w:cstheme="majorHAnsi"/>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59"/>
        <w:gridCol w:w="9567"/>
      </w:tblGrid>
      <w:tr w:rsidR="00AD0091" w:rsidRPr="005B4D38" w14:paraId="72EC9D17" w14:textId="77777777" w:rsidTr="00260D05">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355438" w14:textId="2C80A940" w:rsidR="00AD0091" w:rsidRPr="005B4D38" w:rsidRDefault="00AD0091" w:rsidP="00901FE5">
            <w:pPr>
              <w:pStyle w:val="Heading2"/>
              <w:spacing w:before="0"/>
              <w:ind w:left="22"/>
              <w:rPr>
                <w:rFonts w:cstheme="majorHAnsi"/>
                <w:b/>
                <w:bCs/>
                <w:color w:val="000000" w:themeColor="text1"/>
                <w:sz w:val="22"/>
                <w:szCs w:val="22"/>
              </w:rPr>
            </w:pPr>
            <w:bookmarkStart w:id="5" w:name="_Toc536016671"/>
            <w:r w:rsidRPr="005B4D38">
              <w:rPr>
                <w:rFonts w:cstheme="majorHAnsi"/>
                <w:b/>
                <w:bCs/>
                <w:color w:val="000000" w:themeColor="text1"/>
                <w:sz w:val="22"/>
                <w:szCs w:val="22"/>
              </w:rPr>
              <w:t>F-2.1 Chemical General Usage</w:t>
            </w:r>
            <w:bookmarkEnd w:id="5"/>
            <w:r w:rsidRPr="005B4D38">
              <w:rPr>
                <w:rFonts w:cstheme="majorHAnsi"/>
                <w:b/>
                <w:bCs/>
                <w:color w:val="000000" w:themeColor="text1"/>
                <w:sz w:val="22"/>
                <w:szCs w:val="22"/>
              </w:rPr>
              <w:t>, Chemical Containers, Records</w:t>
            </w:r>
            <w:r w:rsidR="00901FE5" w:rsidRPr="005B4D38">
              <w:rPr>
                <w:rFonts w:cstheme="majorHAnsi"/>
                <w:b/>
                <w:bCs/>
                <w:color w:val="000000" w:themeColor="text1"/>
                <w:sz w:val="22"/>
                <w:szCs w:val="22"/>
              </w:rPr>
              <w:t xml:space="preserve"> SOP</w:t>
            </w:r>
          </w:p>
        </w:tc>
      </w:tr>
      <w:tr w:rsidR="00AD0091" w:rsidRPr="005B4D38" w14:paraId="7FF279DD" w14:textId="77777777" w:rsidTr="00260D05">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5376C2" w14:textId="77777777" w:rsidR="00AD0091" w:rsidRPr="005B4D38" w:rsidRDefault="00AD0091" w:rsidP="00901FE5">
            <w:pPr>
              <w:pStyle w:val="Heading2"/>
              <w:spacing w:before="0"/>
              <w:ind w:left="22"/>
              <w:rPr>
                <w:rFonts w:cstheme="majorHAnsi"/>
                <w:color w:val="000000" w:themeColor="text1"/>
                <w:sz w:val="22"/>
                <w:szCs w:val="22"/>
              </w:rPr>
            </w:pPr>
            <w:bookmarkStart w:id="6" w:name="_Toc536016672"/>
            <w:r w:rsidRPr="005B4D38">
              <w:rPr>
                <w:rFonts w:cstheme="majorHAnsi"/>
                <w:color w:val="000000" w:themeColor="text1"/>
                <w:sz w:val="22"/>
                <w:szCs w:val="22"/>
              </w:rPr>
              <w:t>Chemicals will be stored in a separate, designated area that is locked. The storage box will be made of an impermeable material and will only be used for chemicals.</w:t>
            </w:r>
          </w:p>
          <w:p w14:paraId="6EFFF6F8" w14:textId="77777777" w:rsidR="00AD0091" w:rsidRPr="005B4D38" w:rsidRDefault="00AD0091" w:rsidP="00901FE5">
            <w:pPr>
              <w:pStyle w:val="Heading2"/>
              <w:spacing w:before="0"/>
              <w:ind w:left="22"/>
              <w:rPr>
                <w:rFonts w:cstheme="majorHAnsi"/>
                <w:bCs/>
                <w:color w:val="000000" w:themeColor="text1"/>
                <w:sz w:val="22"/>
                <w:szCs w:val="22"/>
              </w:rPr>
            </w:pPr>
            <w:r w:rsidRPr="005B4D38">
              <w:rPr>
                <w:rFonts w:cstheme="majorHAnsi"/>
                <w:bCs/>
                <w:color w:val="000000" w:themeColor="text1"/>
                <w:sz w:val="22"/>
                <w:szCs w:val="22"/>
              </w:rPr>
              <w:t xml:space="preserve">Chemicals will be applied according to label directions, and at a lesser rate if possible. </w:t>
            </w:r>
            <w:proofErr w:type="spellStart"/>
            <w:r w:rsidRPr="005B4D38">
              <w:rPr>
                <w:rFonts w:cstheme="majorHAnsi"/>
                <w:bCs/>
                <w:color w:val="000000" w:themeColor="text1"/>
                <w:sz w:val="22"/>
                <w:szCs w:val="22"/>
              </w:rPr>
              <w:t>Rinsate</w:t>
            </w:r>
            <w:proofErr w:type="spellEnd"/>
            <w:r w:rsidRPr="005B4D38">
              <w:rPr>
                <w:rFonts w:cstheme="majorHAnsi"/>
                <w:bCs/>
                <w:color w:val="000000" w:themeColor="text1"/>
                <w:sz w:val="22"/>
                <w:szCs w:val="22"/>
              </w:rPr>
              <w:t xml:space="preserve"> and excess chemical material will be stored in a safe location and used according to the label. </w:t>
            </w:r>
          </w:p>
          <w:p w14:paraId="6CB28A18" w14:textId="77777777" w:rsidR="00AD0091" w:rsidRPr="005B4D38" w:rsidRDefault="00AD0091" w:rsidP="00901FE5">
            <w:pPr>
              <w:pStyle w:val="Heading2"/>
              <w:spacing w:before="0"/>
              <w:ind w:left="22"/>
              <w:rPr>
                <w:rFonts w:cstheme="majorHAnsi"/>
                <w:bCs/>
                <w:color w:val="000000" w:themeColor="text1"/>
                <w:sz w:val="22"/>
                <w:szCs w:val="22"/>
              </w:rPr>
            </w:pPr>
            <w:r w:rsidRPr="005B4D38">
              <w:rPr>
                <w:rFonts w:cstheme="majorHAnsi"/>
                <w:bCs/>
                <w:color w:val="000000" w:themeColor="text1"/>
                <w:sz w:val="22"/>
                <w:szCs w:val="22"/>
              </w:rPr>
              <w:t>Chemical containers will be triple-rinsed and disposed of safely.</w:t>
            </w:r>
            <w:bookmarkEnd w:id="6"/>
            <w:r w:rsidRPr="005B4D38">
              <w:rPr>
                <w:rFonts w:cstheme="majorHAnsi"/>
                <w:bCs/>
                <w:color w:val="000000" w:themeColor="text1"/>
                <w:sz w:val="22"/>
                <w:szCs w:val="22"/>
              </w:rPr>
              <w:t xml:space="preserve"> </w:t>
            </w:r>
          </w:p>
          <w:p w14:paraId="2D5D15F2" w14:textId="77777777" w:rsidR="00AD0091" w:rsidRPr="005B4D38" w:rsidRDefault="00AD0091"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Records of applied chemicals will be kept in accordance with regulation, including date, chemical and trade name, EPA registration number, rate applied, weather conditions, stage of crop, target pest, area treated, and applicators name.</w:t>
            </w:r>
          </w:p>
          <w:p w14:paraId="18689A41" w14:textId="1C5C07AA" w:rsidR="005B4D38" w:rsidRPr="005B4D38" w:rsidRDefault="005B4D38" w:rsidP="005B4D38">
            <w:pPr>
              <w:rPr>
                <w:rFonts w:asciiTheme="majorHAnsi" w:hAnsiTheme="majorHAnsi" w:cstheme="majorHAnsi"/>
                <w:sz w:val="22"/>
                <w:szCs w:val="22"/>
              </w:rPr>
            </w:pPr>
            <w:r w:rsidRPr="005B4D38">
              <w:rPr>
                <w:rFonts w:asciiTheme="majorHAnsi" w:hAnsiTheme="majorHAnsi" w:cstheme="majorHAnsi"/>
                <w:sz w:val="22"/>
                <w:szCs w:val="22"/>
              </w:rPr>
              <w:t>T</w:t>
            </w:r>
            <w:r w:rsidRPr="005B4D38">
              <w:rPr>
                <w:rFonts w:asciiTheme="majorHAnsi" w:hAnsiTheme="majorHAnsi" w:cstheme="majorHAnsi"/>
                <w:sz w:val="22"/>
                <w:szCs w:val="22"/>
              </w:rPr>
              <w:t xml:space="preserve">rain employees who use the products on their proper use and application following label instructions. </w:t>
            </w:r>
          </w:p>
        </w:tc>
      </w:tr>
      <w:tr w:rsidR="00AD0091" w:rsidRPr="005B4D38" w14:paraId="5DED206E"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3A13B7" w14:textId="77777777" w:rsidR="00AD0091" w:rsidRPr="005B4D38" w:rsidRDefault="00AD0091" w:rsidP="00901FE5">
            <w:pPr>
              <w:ind w:left="22"/>
              <w:rPr>
                <w:rFonts w:asciiTheme="majorHAnsi" w:hAnsiTheme="majorHAnsi" w:cstheme="majorHAnsi"/>
                <w:color w:val="000000" w:themeColor="text1"/>
                <w:sz w:val="22"/>
                <w:szCs w:val="22"/>
              </w:rPr>
            </w:pPr>
          </w:p>
        </w:tc>
        <w:tc>
          <w:tcPr>
            <w:tcW w:w="103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1313D9"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Action</w:t>
            </w:r>
          </w:p>
        </w:tc>
      </w:tr>
      <w:tr w:rsidR="00AD0091" w:rsidRPr="005B4D38" w14:paraId="1FDA4330"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096E"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1</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A944" w14:textId="77777777" w:rsidR="00AD0091" w:rsidRPr="005B4D38" w:rsidRDefault="00AD0091" w:rsidP="00901FE5">
            <w:pPr>
              <w:ind w:left="22"/>
              <w:rPr>
                <w:rFonts w:asciiTheme="majorHAnsi" w:hAnsiTheme="majorHAnsi" w:cstheme="majorHAnsi"/>
                <w:color w:val="000000" w:themeColor="text1"/>
                <w:sz w:val="22"/>
                <w:szCs w:val="22"/>
              </w:rPr>
            </w:pPr>
          </w:p>
        </w:tc>
      </w:tr>
      <w:tr w:rsidR="00AD0091" w:rsidRPr="005B4D38" w14:paraId="73200192"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045BC"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2</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FF7BF" w14:textId="77777777" w:rsidR="00AD0091" w:rsidRPr="005B4D38" w:rsidRDefault="00AD0091"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tc>
      </w:tr>
      <w:tr w:rsidR="00AD0091" w:rsidRPr="005B4D38" w14:paraId="4CEB8767"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3E2B"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3</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2C279" w14:textId="77777777" w:rsidR="00AD0091" w:rsidRPr="005B4D38" w:rsidRDefault="00AD0091"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tc>
      </w:tr>
      <w:tr w:rsidR="00AD0091" w:rsidRPr="005B4D38" w14:paraId="2A82DA5A" w14:textId="77777777" w:rsidTr="00260D05">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66665" w14:textId="77777777" w:rsidR="00AD0091" w:rsidRPr="005B4D38" w:rsidRDefault="00AD0091" w:rsidP="00901FE5">
            <w:pPr>
              <w:pStyle w:val="NormalWeb"/>
              <w:spacing w:beforeLines="0" w:afterLines="0"/>
              <w:ind w:left="22"/>
              <w:rPr>
                <w:rFonts w:asciiTheme="majorHAnsi" w:eastAsia="Cambria" w:hAnsiTheme="majorHAnsi" w:cstheme="majorHAnsi"/>
                <w:color w:val="000000" w:themeColor="text1"/>
                <w:sz w:val="22"/>
                <w:szCs w:val="22"/>
              </w:rPr>
            </w:pPr>
            <w:r w:rsidRPr="005B4D38">
              <w:rPr>
                <w:rFonts w:asciiTheme="majorHAnsi" w:hAnsiTheme="majorHAnsi" w:cstheme="majorHAnsi"/>
                <w:b/>
                <w:color w:val="000000" w:themeColor="text1"/>
                <w:sz w:val="22"/>
                <w:szCs w:val="22"/>
              </w:rPr>
              <w:t xml:space="preserve"> Corrective Action: </w:t>
            </w:r>
          </w:p>
        </w:tc>
      </w:tr>
    </w:tbl>
    <w:p w14:paraId="4866937F" w14:textId="5FF0491B" w:rsidR="00AD0091" w:rsidRDefault="00AD0091" w:rsidP="00901FE5">
      <w:pPr>
        <w:ind w:left="22"/>
        <w:rPr>
          <w:rFonts w:asciiTheme="majorHAnsi" w:hAnsiTheme="majorHAnsi" w:cstheme="majorHAnsi"/>
          <w:color w:val="000000" w:themeColor="text1"/>
          <w:sz w:val="22"/>
          <w:szCs w:val="22"/>
        </w:rPr>
      </w:pPr>
    </w:p>
    <w:p w14:paraId="587DD126" w14:textId="0D4ECD2E" w:rsidR="00CE1AE2" w:rsidRPr="005B4D38" w:rsidRDefault="005702FB" w:rsidP="005702FB">
      <w:pPr>
        <w:pStyle w:val="Heading2"/>
        <w:spacing w:before="0"/>
        <w:ind w:left="22"/>
        <w:rPr>
          <w:rFonts w:cstheme="majorHAnsi"/>
          <w:color w:val="000000" w:themeColor="text1"/>
          <w:sz w:val="22"/>
          <w:szCs w:val="22"/>
        </w:rPr>
      </w:pPr>
      <w:r w:rsidRPr="005B4D38">
        <w:rPr>
          <w:rFonts w:cstheme="majorHAnsi"/>
          <w:b/>
          <w:bCs/>
          <w:color w:val="000000" w:themeColor="text1"/>
          <w:sz w:val="22"/>
          <w:szCs w:val="22"/>
        </w:rPr>
        <w:lastRenderedPageBreak/>
        <w:t>Polic</w:t>
      </w:r>
      <w:r>
        <w:rPr>
          <w:rFonts w:cstheme="majorHAnsi"/>
          <w:b/>
          <w:bCs/>
          <w:color w:val="000000" w:themeColor="text1"/>
          <w:sz w:val="22"/>
          <w:szCs w:val="22"/>
        </w:rPr>
        <w:t>y</w:t>
      </w:r>
      <w:r w:rsidRPr="005B4D38">
        <w:rPr>
          <w:rFonts w:cstheme="majorHAnsi"/>
          <w:b/>
          <w:bCs/>
          <w:color w:val="000000" w:themeColor="text1"/>
          <w:sz w:val="22"/>
          <w:szCs w:val="22"/>
        </w:rPr>
        <w:t xml:space="preserve">: </w:t>
      </w:r>
      <w:r w:rsidR="00CE1AE2" w:rsidRPr="005B4D38">
        <w:rPr>
          <w:rFonts w:cstheme="majorHAnsi"/>
          <w:color w:val="000000" w:themeColor="text1"/>
          <w:sz w:val="22"/>
          <w:szCs w:val="22"/>
        </w:rPr>
        <w:t>F-2.3 Agricultural chemicals are applied by our trained, licensed, or certified application personnel. R</w:t>
      </w:r>
    </w:p>
    <w:p w14:paraId="2CDA9473" w14:textId="776ABCFF" w:rsidR="00CE1AE2" w:rsidRDefault="00CE1AE2" w:rsidP="00CE1AE2">
      <w:pPr>
        <w:ind w:left="22"/>
        <w:rPr>
          <w:rFonts w:asciiTheme="majorHAnsi" w:hAnsiTheme="majorHAnsi" w:cstheme="majorHAnsi"/>
          <w:color w:val="000000" w:themeColor="text1"/>
          <w:sz w:val="22"/>
          <w:szCs w:val="22"/>
        </w:rPr>
      </w:pPr>
    </w:p>
    <w:p w14:paraId="6768A640" w14:textId="77777777" w:rsidR="00CE1AE2" w:rsidRPr="005B4D38" w:rsidRDefault="00CE1AE2" w:rsidP="00CE1AE2">
      <w:pPr>
        <w:ind w:left="22"/>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Purpose:</w:t>
      </w:r>
      <w:r w:rsidRPr="005B4D38">
        <w:rPr>
          <w:rFonts w:asciiTheme="majorHAnsi" w:hAnsiTheme="majorHAnsi" w:cstheme="majorHAnsi"/>
          <w:color w:val="000000" w:themeColor="text1"/>
          <w:sz w:val="22"/>
          <w:szCs w:val="22"/>
        </w:rPr>
        <w:t xml:space="preserve"> </w:t>
      </w:r>
    </w:p>
    <w:p w14:paraId="34BEDBA3" w14:textId="77777777" w:rsidR="00CE1AE2" w:rsidRDefault="00CE1AE2" w:rsidP="00CE1AE2">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p w14:paraId="18FCD5C2" w14:textId="77777777" w:rsidR="00CE1AE2" w:rsidRPr="00CE1AE2" w:rsidRDefault="00CE1AE2" w:rsidP="00CE1AE2">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 xml:space="preserve">Who: </w:t>
      </w:r>
    </w:p>
    <w:p w14:paraId="36A12947" w14:textId="77777777" w:rsidR="00CE1AE2" w:rsidRPr="00CE1AE2" w:rsidRDefault="00CE1AE2" w:rsidP="00CE1AE2">
      <w:pPr>
        <w:ind w:left="22"/>
        <w:rPr>
          <w:rFonts w:asciiTheme="majorHAnsi" w:hAnsiTheme="majorHAnsi" w:cstheme="majorHAnsi"/>
          <w:b/>
          <w:bCs/>
          <w:color w:val="000000" w:themeColor="text1"/>
          <w:sz w:val="22"/>
          <w:szCs w:val="22"/>
        </w:rPr>
      </w:pPr>
    </w:p>
    <w:p w14:paraId="54E16EE8" w14:textId="50480264" w:rsidR="00CE1AE2" w:rsidRPr="00CE1AE2" w:rsidRDefault="00CE1AE2" w:rsidP="00CE1AE2">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 xml:space="preserve">Responsibility: </w:t>
      </w:r>
    </w:p>
    <w:p w14:paraId="5DDB9724" w14:textId="77777777" w:rsidR="00CE1AE2" w:rsidRPr="005B4D38" w:rsidRDefault="00CE1AE2" w:rsidP="00CE1AE2">
      <w:pPr>
        <w:ind w:left="22"/>
        <w:rPr>
          <w:rFonts w:asciiTheme="majorHAnsi" w:hAnsiTheme="majorHAnsi" w:cstheme="majorHAnsi"/>
          <w:color w:val="000000" w:themeColor="text1"/>
          <w:sz w:val="22"/>
          <w:szCs w:val="22"/>
        </w:rPr>
      </w:pPr>
    </w:p>
    <w:p w14:paraId="20317F41" w14:textId="77777777" w:rsidR="00CE1AE2" w:rsidRPr="005B4D38" w:rsidRDefault="00CE1AE2" w:rsidP="00901FE5">
      <w:pPr>
        <w:ind w:left="22"/>
        <w:rPr>
          <w:rFonts w:asciiTheme="majorHAnsi" w:hAnsiTheme="majorHAnsi" w:cstheme="majorHAnsi"/>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57"/>
        <w:gridCol w:w="9569"/>
      </w:tblGrid>
      <w:tr w:rsidR="00AD0091" w:rsidRPr="005B4D38" w14:paraId="19CEC98B" w14:textId="77777777" w:rsidTr="00AD0091">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94DC27" w14:textId="77777777" w:rsidR="00AD0091" w:rsidRPr="005B4D38" w:rsidRDefault="00AD0091" w:rsidP="00901FE5">
            <w:pPr>
              <w:pStyle w:val="Heading2"/>
              <w:spacing w:before="0"/>
              <w:ind w:left="22"/>
              <w:rPr>
                <w:rFonts w:cstheme="majorHAnsi"/>
                <w:b/>
                <w:bCs/>
                <w:color w:val="000000" w:themeColor="text1"/>
                <w:sz w:val="22"/>
                <w:szCs w:val="22"/>
              </w:rPr>
            </w:pPr>
            <w:r w:rsidRPr="005B4D38">
              <w:rPr>
                <w:rFonts w:cstheme="majorHAnsi"/>
                <w:b/>
                <w:bCs/>
                <w:color w:val="000000" w:themeColor="text1"/>
                <w:sz w:val="22"/>
                <w:szCs w:val="22"/>
              </w:rPr>
              <w:t>F-2.3 Chemical Application Personnel Training/License Record SOP</w:t>
            </w:r>
          </w:p>
        </w:tc>
      </w:tr>
      <w:tr w:rsidR="00AD0091" w:rsidRPr="005B4D38" w14:paraId="570268EB" w14:textId="77777777" w:rsidTr="00AD0091">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169943" w14:textId="77777777" w:rsidR="00AD0091" w:rsidRPr="005B4D38" w:rsidRDefault="00AD0091" w:rsidP="00901FE5">
            <w:pPr>
              <w:pStyle w:val="Heading2"/>
              <w:spacing w:before="0"/>
              <w:ind w:left="22"/>
              <w:rPr>
                <w:rFonts w:cstheme="majorHAnsi"/>
                <w:b/>
                <w:bCs/>
                <w:color w:val="000000" w:themeColor="text1"/>
                <w:sz w:val="22"/>
                <w:szCs w:val="22"/>
              </w:rPr>
            </w:pPr>
            <w:r w:rsidRPr="005B4D38">
              <w:rPr>
                <w:rFonts w:cstheme="majorHAnsi"/>
                <w:b/>
                <w:bCs/>
                <w:color w:val="000000" w:themeColor="text1"/>
                <w:sz w:val="22"/>
                <w:szCs w:val="22"/>
              </w:rPr>
              <w:t xml:space="preserve">Only licensed individuals may apply regulated substances including plant protective sprays. Non-regulated chemicals may only be applied by trained individuals.  Proper safety equipment will be used. </w:t>
            </w:r>
          </w:p>
        </w:tc>
      </w:tr>
      <w:tr w:rsidR="00AD0091" w:rsidRPr="005B4D38" w14:paraId="351F8D80"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7FE773" w14:textId="77777777" w:rsidR="00AD0091" w:rsidRPr="005B4D38" w:rsidRDefault="00AD0091" w:rsidP="00901FE5">
            <w:pPr>
              <w:ind w:left="22"/>
              <w:rPr>
                <w:rFonts w:asciiTheme="majorHAnsi" w:hAnsiTheme="majorHAnsi" w:cstheme="majorHAnsi"/>
                <w:color w:val="000000" w:themeColor="text1"/>
                <w:sz w:val="22"/>
                <w:szCs w:val="22"/>
              </w:rPr>
            </w:pPr>
          </w:p>
        </w:tc>
        <w:tc>
          <w:tcPr>
            <w:tcW w:w="103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DEE5B7"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Action</w:t>
            </w:r>
          </w:p>
        </w:tc>
      </w:tr>
      <w:tr w:rsidR="00AD0091" w:rsidRPr="005B4D38" w14:paraId="75D55C38"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4302F"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1</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5E4" w14:textId="77777777" w:rsidR="00AD0091" w:rsidRPr="005B4D38" w:rsidRDefault="00AD0091"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tc>
      </w:tr>
      <w:tr w:rsidR="00AD0091" w:rsidRPr="005B4D38" w14:paraId="12735CD9"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BBDE"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2</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7004D" w14:textId="6209A352" w:rsidR="00AD0091" w:rsidRPr="005B4D38" w:rsidRDefault="00AD0091" w:rsidP="00901FE5">
            <w:pPr>
              <w:rPr>
                <w:rFonts w:asciiTheme="majorHAnsi" w:hAnsiTheme="majorHAnsi" w:cstheme="majorHAnsi"/>
                <w:sz w:val="22"/>
                <w:szCs w:val="22"/>
              </w:rPr>
            </w:pPr>
            <w:r w:rsidRPr="005B4D38">
              <w:rPr>
                <w:rFonts w:asciiTheme="majorHAnsi" w:hAnsiTheme="majorHAnsi" w:cstheme="majorHAnsi"/>
                <w:color w:val="000000" w:themeColor="text1"/>
                <w:sz w:val="22"/>
                <w:szCs w:val="22"/>
              </w:rPr>
              <w:t xml:space="preserve"> </w:t>
            </w:r>
            <w:r w:rsidR="00901FE5" w:rsidRPr="005B4D38">
              <w:rPr>
                <w:rFonts w:asciiTheme="majorHAnsi" w:hAnsiTheme="majorHAnsi" w:cstheme="majorHAnsi"/>
                <w:sz w:val="22"/>
                <w:szCs w:val="22"/>
              </w:rPr>
              <w:t xml:space="preserve">Make a photocopy of the active agricultural chemical application license, if applicable, and place in your food safety plan recordkeeping system. </w:t>
            </w:r>
          </w:p>
        </w:tc>
      </w:tr>
      <w:tr w:rsidR="00AD0091" w:rsidRPr="005B4D38" w14:paraId="2A1F8BCF"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DA042"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3</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A035A" w14:textId="77777777" w:rsidR="00AD0091" w:rsidRPr="005B4D38" w:rsidRDefault="00AD0091"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tc>
      </w:tr>
      <w:tr w:rsidR="00AD0091" w:rsidRPr="005B4D38" w14:paraId="09B8AE24" w14:textId="77777777" w:rsidTr="00260D05">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433E45" w14:textId="77777777" w:rsidR="00AD0091" w:rsidRPr="005B4D38" w:rsidRDefault="00AD0091" w:rsidP="00901FE5">
            <w:pPr>
              <w:ind w:left="22"/>
              <w:rPr>
                <w:rFonts w:asciiTheme="majorHAnsi" w:hAnsiTheme="majorHAnsi" w:cstheme="majorHAnsi"/>
                <w:sz w:val="22"/>
                <w:szCs w:val="22"/>
              </w:rPr>
            </w:pPr>
            <w:r w:rsidRPr="005B4D38">
              <w:rPr>
                <w:rFonts w:asciiTheme="majorHAnsi" w:hAnsiTheme="majorHAnsi" w:cstheme="majorHAnsi"/>
                <w:b/>
                <w:color w:val="000000" w:themeColor="text1"/>
                <w:sz w:val="22"/>
                <w:szCs w:val="22"/>
              </w:rPr>
              <w:t xml:space="preserve"> Corrective Action: </w:t>
            </w:r>
            <w:r w:rsidRPr="005B4D38">
              <w:rPr>
                <w:rFonts w:asciiTheme="majorHAnsi" w:hAnsiTheme="majorHAnsi" w:cstheme="majorHAnsi"/>
                <w:sz w:val="22"/>
                <w:szCs w:val="22"/>
              </w:rPr>
              <w:t>Operation utilizes application personnel who are appropriately licensed and/or trained.</w:t>
            </w:r>
          </w:p>
        </w:tc>
      </w:tr>
    </w:tbl>
    <w:p w14:paraId="28D1E500" w14:textId="4267DCEA" w:rsidR="00AD0091" w:rsidRDefault="00AD0091" w:rsidP="00901FE5">
      <w:pPr>
        <w:ind w:left="22"/>
        <w:rPr>
          <w:rFonts w:asciiTheme="majorHAnsi" w:hAnsiTheme="majorHAnsi" w:cstheme="majorHAnsi"/>
          <w:b/>
          <w:bCs/>
          <w:color w:val="000000" w:themeColor="text1"/>
          <w:sz w:val="22"/>
          <w:szCs w:val="22"/>
        </w:rPr>
      </w:pPr>
    </w:p>
    <w:p w14:paraId="2592C88A" w14:textId="0B240D35" w:rsidR="00CE1AE2" w:rsidRDefault="00CE1AE2" w:rsidP="00901FE5">
      <w:pPr>
        <w:ind w:left="22"/>
        <w:rPr>
          <w:rFonts w:asciiTheme="majorHAnsi" w:hAnsiTheme="majorHAnsi" w:cstheme="majorHAnsi"/>
          <w:b/>
          <w:bCs/>
          <w:color w:val="000000" w:themeColor="text1"/>
          <w:sz w:val="22"/>
          <w:szCs w:val="22"/>
        </w:rPr>
      </w:pPr>
    </w:p>
    <w:p w14:paraId="0F465562" w14:textId="77777777" w:rsidR="00CE1AE2" w:rsidRPr="005B4D38" w:rsidRDefault="00CE1AE2" w:rsidP="00CE1AE2">
      <w:pPr>
        <w:ind w:left="22"/>
        <w:rPr>
          <w:rFonts w:asciiTheme="majorHAnsi" w:hAnsiTheme="majorHAnsi" w:cstheme="majorHAnsi"/>
          <w:color w:val="000000" w:themeColor="text1"/>
          <w:sz w:val="22"/>
          <w:szCs w:val="22"/>
        </w:rPr>
      </w:pPr>
    </w:p>
    <w:p w14:paraId="18465846" w14:textId="6F6FB3C9" w:rsidR="00CE1AE2" w:rsidRPr="005702FB" w:rsidRDefault="005702FB" w:rsidP="005702FB">
      <w:pPr>
        <w:pStyle w:val="Heading2"/>
        <w:spacing w:before="0"/>
        <w:ind w:left="22"/>
        <w:rPr>
          <w:rFonts w:cstheme="majorHAnsi"/>
          <w:b/>
          <w:bCs/>
          <w:color w:val="000000" w:themeColor="text1"/>
          <w:sz w:val="22"/>
          <w:szCs w:val="22"/>
        </w:rPr>
      </w:pPr>
      <w:r w:rsidRPr="005B4D38">
        <w:rPr>
          <w:rFonts w:cstheme="majorHAnsi"/>
          <w:b/>
          <w:bCs/>
          <w:color w:val="000000" w:themeColor="text1"/>
          <w:sz w:val="22"/>
          <w:szCs w:val="22"/>
        </w:rPr>
        <w:t>Polic</w:t>
      </w:r>
      <w:r>
        <w:rPr>
          <w:rFonts w:cstheme="majorHAnsi"/>
          <w:b/>
          <w:bCs/>
          <w:color w:val="000000" w:themeColor="text1"/>
          <w:sz w:val="22"/>
          <w:szCs w:val="22"/>
        </w:rPr>
        <w:t>y</w:t>
      </w:r>
      <w:r w:rsidRPr="005B4D38">
        <w:rPr>
          <w:rFonts w:cstheme="majorHAnsi"/>
          <w:b/>
          <w:bCs/>
          <w:color w:val="000000" w:themeColor="text1"/>
          <w:sz w:val="22"/>
          <w:szCs w:val="22"/>
        </w:rPr>
        <w:t xml:space="preserve">: </w:t>
      </w:r>
      <w:r w:rsidR="00CE1AE2" w:rsidRPr="005B4D38">
        <w:rPr>
          <w:rFonts w:cstheme="majorHAnsi"/>
          <w:color w:val="000000" w:themeColor="text1"/>
          <w:sz w:val="22"/>
          <w:szCs w:val="22"/>
        </w:rPr>
        <w:t>F-2.4 Water used in the application of agricultural chemicals on the farm does not serve as a source of contamination to fresh produce, field, or packinghouse areas. R</w:t>
      </w:r>
    </w:p>
    <w:p w14:paraId="5DB53215" w14:textId="3F1B54A7" w:rsidR="00CE1AE2" w:rsidRDefault="00CE1AE2" w:rsidP="00CE1AE2">
      <w:pPr>
        <w:ind w:left="22"/>
        <w:rPr>
          <w:rFonts w:asciiTheme="majorHAnsi" w:hAnsiTheme="majorHAnsi" w:cstheme="majorHAnsi"/>
          <w:color w:val="000000" w:themeColor="text1"/>
          <w:sz w:val="22"/>
          <w:szCs w:val="22"/>
        </w:rPr>
      </w:pPr>
    </w:p>
    <w:p w14:paraId="18DCC512" w14:textId="77777777" w:rsidR="00CE1AE2" w:rsidRPr="005B4D38" w:rsidRDefault="00CE1AE2" w:rsidP="00CE1AE2">
      <w:pPr>
        <w:ind w:left="22"/>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Purpose:</w:t>
      </w:r>
      <w:r w:rsidRPr="005B4D38">
        <w:rPr>
          <w:rFonts w:asciiTheme="majorHAnsi" w:hAnsiTheme="majorHAnsi" w:cstheme="majorHAnsi"/>
          <w:color w:val="000000" w:themeColor="text1"/>
          <w:sz w:val="22"/>
          <w:szCs w:val="22"/>
        </w:rPr>
        <w:t xml:space="preserve"> </w:t>
      </w:r>
    </w:p>
    <w:p w14:paraId="688106D3" w14:textId="77777777" w:rsidR="00CE1AE2" w:rsidRDefault="00CE1AE2" w:rsidP="00CE1AE2">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p w14:paraId="38EFAAD7" w14:textId="77777777" w:rsidR="00CE1AE2" w:rsidRPr="00CE1AE2" w:rsidRDefault="00CE1AE2" w:rsidP="00CE1AE2">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 xml:space="preserve">Who: </w:t>
      </w:r>
    </w:p>
    <w:p w14:paraId="5D79B9F1" w14:textId="77777777" w:rsidR="00CE1AE2" w:rsidRPr="00CE1AE2" w:rsidRDefault="00CE1AE2" w:rsidP="00CE1AE2">
      <w:pPr>
        <w:ind w:left="22"/>
        <w:rPr>
          <w:rFonts w:asciiTheme="majorHAnsi" w:hAnsiTheme="majorHAnsi" w:cstheme="majorHAnsi"/>
          <w:b/>
          <w:bCs/>
          <w:color w:val="000000" w:themeColor="text1"/>
          <w:sz w:val="22"/>
          <w:szCs w:val="22"/>
        </w:rPr>
      </w:pPr>
    </w:p>
    <w:p w14:paraId="21DF4977" w14:textId="77777777" w:rsidR="00CE1AE2" w:rsidRPr="00CE1AE2" w:rsidRDefault="00CE1AE2" w:rsidP="00CE1AE2">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 xml:space="preserve">Responsibility: </w:t>
      </w:r>
    </w:p>
    <w:p w14:paraId="168B5C58" w14:textId="77777777" w:rsidR="00CE1AE2" w:rsidRPr="005B4D38" w:rsidRDefault="00CE1AE2" w:rsidP="00CE1AE2">
      <w:pPr>
        <w:ind w:left="22"/>
        <w:rPr>
          <w:rFonts w:asciiTheme="majorHAnsi" w:hAnsiTheme="majorHAnsi" w:cstheme="majorHAnsi"/>
          <w:color w:val="000000" w:themeColor="text1"/>
          <w:sz w:val="22"/>
          <w:szCs w:val="22"/>
        </w:rPr>
      </w:pPr>
    </w:p>
    <w:p w14:paraId="011B7124" w14:textId="77777777" w:rsidR="00CE1AE2" w:rsidRPr="005B4D38" w:rsidRDefault="00CE1AE2" w:rsidP="00901FE5">
      <w:pPr>
        <w:ind w:left="22"/>
        <w:rPr>
          <w:rFonts w:asciiTheme="majorHAnsi" w:hAnsiTheme="majorHAnsi" w:cstheme="majorHAnsi"/>
          <w:b/>
          <w:bCs/>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60"/>
        <w:gridCol w:w="9566"/>
      </w:tblGrid>
      <w:tr w:rsidR="00AD0091" w:rsidRPr="005B4D38" w14:paraId="768C61A9" w14:textId="77777777" w:rsidTr="00260D05">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5D04C2" w14:textId="602A1BBE" w:rsidR="00AD0091" w:rsidRPr="005B4D38" w:rsidRDefault="00AD0091" w:rsidP="00901FE5">
            <w:pPr>
              <w:pStyle w:val="Heading2"/>
              <w:spacing w:before="0"/>
              <w:ind w:left="22"/>
              <w:rPr>
                <w:rFonts w:cstheme="majorHAnsi"/>
                <w:b/>
                <w:bCs/>
                <w:color w:val="000000" w:themeColor="text1"/>
                <w:sz w:val="22"/>
                <w:szCs w:val="22"/>
              </w:rPr>
            </w:pPr>
            <w:r w:rsidRPr="005B4D38">
              <w:rPr>
                <w:rFonts w:cstheme="majorHAnsi"/>
                <w:b/>
                <w:bCs/>
                <w:color w:val="000000" w:themeColor="text1"/>
                <w:sz w:val="22"/>
                <w:szCs w:val="22"/>
              </w:rPr>
              <w:t xml:space="preserve">  F-2.4 </w:t>
            </w:r>
            <w:r w:rsidRPr="005B4D38">
              <w:rPr>
                <w:rFonts w:cstheme="majorHAnsi"/>
                <w:b/>
                <w:bCs/>
                <w:color w:val="000000" w:themeColor="text1"/>
                <w:sz w:val="22"/>
                <w:szCs w:val="22"/>
              </w:rPr>
              <w:t xml:space="preserve">Water Used </w:t>
            </w:r>
            <w:r w:rsidR="00883A13" w:rsidRPr="005B4D38">
              <w:rPr>
                <w:rFonts w:cstheme="majorHAnsi"/>
                <w:b/>
                <w:bCs/>
                <w:color w:val="000000" w:themeColor="text1"/>
                <w:sz w:val="22"/>
                <w:szCs w:val="22"/>
              </w:rPr>
              <w:t>w</w:t>
            </w:r>
            <w:r w:rsidRPr="005B4D38">
              <w:rPr>
                <w:rFonts w:cstheme="majorHAnsi"/>
                <w:b/>
                <w:bCs/>
                <w:color w:val="000000" w:themeColor="text1"/>
                <w:sz w:val="22"/>
                <w:szCs w:val="22"/>
              </w:rPr>
              <w:t>ith Agricultural Chemicals</w:t>
            </w:r>
          </w:p>
        </w:tc>
      </w:tr>
      <w:tr w:rsidR="00AD0091" w:rsidRPr="005B4D38" w14:paraId="49C5BF5F" w14:textId="77777777" w:rsidTr="00260D05">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9EC379" w14:textId="77777777" w:rsidR="00AD0091" w:rsidRPr="005B4D38" w:rsidRDefault="00AD0091" w:rsidP="00901FE5">
            <w:pPr>
              <w:pStyle w:val="Heading2"/>
              <w:spacing w:before="0"/>
              <w:ind w:left="22"/>
              <w:rPr>
                <w:rFonts w:cstheme="majorHAnsi"/>
                <w:bCs/>
                <w:color w:val="000000" w:themeColor="text1"/>
                <w:sz w:val="22"/>
                <w:szCs w:val="22"/>
              </w:rPr>
            </w:pPr>
            <w:r w:rsidRPr="005B4D38">
              <w:rPr>
                <w:rFonts w:cstheme="majorHAnsi"/>
                <w:bCs/>
                <w:color w:val="000000" w:themeColor="text1"/>
                <w:sz w:val="22"/>
                <w:szCs w:val="22"/>
              </w:rPr>
              <w:t xml:space="preserve">Water used in the application of agricultural chemicals will not serve as a source of contamination to fresh produce, field, or packinghouse areas </w:t>
            </w:r>
          </w:p>
          <w:p w14:paraId="121CDB51" w14:textId="77777777" w:rsidR="00AD0091" w:rsidRPr="005B4D38" w:rsidRDefault="00AD0091" w:rsidP="00901FE5">
            <w:pPr>
              <w:pStyle w:val="Heading2"/>
              <w:spacing w:before="0"/>
              <w:ind w:left="22"/>
              <w:rPr>
                <w:rFonts w:cstheme="majorHAnsi"/>
                <w:bCs/>
                <w:color w:val="000000" w:themeColor="text1"/>
                <w:sz w:val="22"/>
                <w:szCs w:val="22"/>
              </w:rPr>
            </w:pPr>
            <w:r w:rsidRPr="005B4D38">
              <w:rPr>
                <w:rFonts w:cstheme="majorHAnsi"/>
                <w:bCs/>
                <w:color w:val="000000" w:themeColor="text1"/>
                <w:sz w:val="22"/>
                <w:szCs w:val="22"/>
              </w:rPr>
              <w:t xml:space="preserve">Water used will be from a source in compliance with the Water System Risk Assessment and Water Management Plan. </w:t>
            </w:r>
          </w:p>
          <w:p w14:paraId="56BDC89B" w14:textId="41D1B101" w:rsidR="005B4D38" w:rsidRPr="005B4D38" w:rsidRDefault="005B4D38" w:rsidP="005B4D38">
            <w:pPr>
              <w:rPr>
                <w:rFonts w:asciiTheme="majorHAnsi" w:hAnsiTheme="majorHAnsi" w:cstheme="majorHAnsi"/>
                <w:sz w:val="22"/>
                <w:szCs w:val="22"/>
              </w:rPr>
            </w:pPr>
            <w:r w:rsidRPr="005B4D38">
              <w:rPr>
                <w:rFonts w:asciiTheme="majorHAnsi" w:hAnsiTheme="majorHAnsi" w:cstheme="majorHAnsi"/>
                <w:sz w:val="22"/>
                <w:szCs w:val="22"/>
              </w:rPr>
              <w:t xml:space="preserve">A current water test must be on file for the water source used for mixing agricultural chemicals. </w:t>
            </w:r>
          </w:p>
        </w:tc>
      </w:tr>
      <w:tr w:rsidR="00AD0091" w:rsidRPr="005B4D38" w14:paraId="2B2B1110"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4B69EA" w14:textId="77777777" w:rsidR="00AD0091" w:rsidRPr="005B4D38" w:rsidRDefault="00AD0091" w:rsidP="00901FE5">
            <w:pPr>
              <w:ind w:left="22"/>
              <w:rPr>
                <w:rFonts w:asciiTheme="majorHAnsi" w:hAnsiTheme="majorHAnsi" w:cstheme="majorHAnsi"/>
                <w:color w:val="000000" w:themeColor="text1"/>
                <w:sz w:val="22"/>
                <w:szCs w:val="22"/>
              </w:rPr>
            </w:pPr>
          </w:p>
        </w:tc>
        <w:tc>
          <w:tcPr>
            <w:tcW w:w="103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22B1E02"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Action</w:t>
            </w:r>
          </w:p>
        </w:tc>
      </w:tr>
      <w:tr w:rsidR="00AD0091" w:rsidRPr="005B4D38" w14:paraId="3D3B8E99"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6097"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1</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8492A" w14:textId="77777777" w:rsidR="00AD0091" w:rsidRPr="005B4D38" w:rsidRDefault="00AD0091" w:rsidP="00901FE5">
            <w:pPr>
              <w:ind w:left="22"/>
              <w:rPr>
                <w:rFonts w:asciiTheme="majorHAnsi" w:hAnsiTheme="majorHAnsi" w:cstheme="majorHAnsi"/>
                <w:color w:val="000000" w:themeColor="text1"/>
                <w:sz w:val="22"/>
                <w:szCs w:val="22"/>
              </w:rPr>
            </w:pPr>
          </w:p>
        </w:tc>
      </w:tr>
      <w:tr w:rsidR="00AD0091" w:rsidRPr="005B4D38" w14:paraId="496F1BAC"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A6238"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2</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C1A1" w14:textId="77777777" w:rsidR="00AD0091" w:rsidRPr="005B4D38" w:rsidRDefault="00AD0091"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tc>
      </w:tr>
      <w:tr w:rsidR="00AD0091" w:rsidRPr="005B4D38" w14:paraId="79187C00" w14:textId="77777777" w:rsidTr="00260D05">
        <w:tc>
          <w:tcPr>
            <w:tcW w:w="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57BB0" w14:textId="77777777" w:rsidR="00AD0091" w:rsidRPr="005B4D38" w:rsidRDefault="00AD0091" w:rsidP="00901FE5">
            <w:pPr>
              <w:ind w:left="22"/>
              <w:jc w:val="center"/>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3</w:t>
            </w:r>
          </w:p>
        </w:tc>
        <w:tc>
          <w:tcPr>
            <w:tcW w:w="103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DF7D" w14:textId="77777777" w:rsidR="00AD0091" w:rsidRPr="005B4D38" w:rsidRDefault="00AD0091" w:rsidP="00901FE5">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t xml:space="preserve"> </w:t>
            </w:r>
          </w:p>
        </w:tc>
      </w:tr>
      <w:tr w:rsidR="00AD0091" w:rsidRPr="005B4D38" w14:paraId="0499666C" w14:textId="77777777" w:rsidTr="00260D05">
        <w:tc>
          <w:tcPr>
            <w:tcW w:w="107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59F1AE" w14:textId="77777777" w:rsidR="00AD0091" w:rsidRPr="005B4D38" w:rsidRDefault="00AD0091" w:rsidP="00901FE5">
            <w:pPr>
              <w:pStyle w:val="NormalWeb"/>
              <w:spacing w:beforeLines="0" w:afterLines="0"/>
              <w:ind w:left="22"/>
              <w:rPr>
                <w:rFonts w:asciiTheme="majorHAnsi" w:eastAsia="Cambria" w:hAnsiTheme="majorHAnsi" w:cstheme="majorHAnsi"/>
                <w:color w:val="000000" w:themeColor="text1"/>
                <w:sz w:val="22"/>
                <w:szCs w:val="22"/>
              </w:rPr>
            </w:pPr>
            <w:r w:rsidRPr="005B4D38">
              <w:rPr>
                <w:rFonts w:asciiTheme="majorHAnsi" w:hAnsiTheme="majorHAnsi" w:cstheme="majorHAnsi"/>
                <w:b/>
                <w:color w:val="000000" w:themeColor="text1"/>
                <w:sz w:val="22"/>
                <w:szCs w:val="22"/>
              </w:rPr>
              <w:t xml:space="preserve"> Corrective Action: </w:t>
            </w:r>
          </w:p>
        </w:tc>
      </w:tr>
    </w:tbl>
    <w:p w14:paraId="336C7903" w14:textId="333084C6" w:rsidR="0038477C" w:rsidRDefault="0038477C" w:rsidP="00901FE5">
      <w:pPr>
        <w:ind w:left="22"/>
        <w:rPr>
          <w:rFonts w:asciiTheme="majorHAnsi" w:hAnsiTheme="majorHAnsi" w:cstheme="majorHAnsi"/>
          <w:color w:val="000000" w:themeColor="text1"/>
          <w:sz w:val="22"/>
          <w:szCs w:val="22"/>
        </w:rPr>
      </w:pPr>
    </w:p>
    <w:p w14:paraId="676279FE" w14:textId="47EEFA3D" w:rsidR="00CE1AE2" w:rsidRDefault="00CE1AE2" w:rsidP="00901FE5">
      <w:pPr>
        <w:ind w:left="22"/>
        <w:rPr>
          <w:rFonts w:asciiTheme="majorHAnsi" w:hAnsiTheme="majorHAnsi" w:cstheme="majorHAnsi"/>
          <w:color w:val="000000" w:themeColor="text1"/>
          <w:sz w:val="22"/>
          <w:szCs w:val="22"/>
        </w:rPr>
      </w:pPr>
    </w:p>
    <w:p w14:paraId="224EE011" w14:textId="36A05AF4" w:rsidR="00CE1AE2" w:rsidRPr="005702FB" w:rsidRDefault="005702FB" w:rsidP="005702FB">
      <w:pPr>
        <w:pStyle w:val="Heading2"/>
        <w:spacing w:before="0"/>
        <w:ind w:left="22"/>
        <w:rPr>
          <w:rFonts w:cstheme="majorHAnsi"/>
          <w:b/>
          <w:bCs/>
          <w:color w:val="000000" w:themeColor="text1"/>
          <w:sz w:val="22"/>
          <w:szCs w:val="22"/>
        </w:rPr>
      </w:pPr>
      <w:r w:rsidRPr="005B4D38">
        <w:rPr>
          <w:rFonts w:cstheme="majorHAnsi"/>
          <w:b/>
          <w:bCs/>
          <w:color w:val="000000" w:themeColor="text1"/>
          <w:sz w:val="22"/>
          <w:szCs w:val="22"/>
        </w:rPr>
        <w:t>Polic</w:t>
      </w:r>
      <w:r>
        <w:rPr>
          <w:rFonts w:cstheme="majorHAnsi"/>
          <w:b/>
          <w:bCs/>
          <w:color w:val="000000" w:themeColor="text1"/>
          <w:sz w:val="22"/>
          <w:szCs w:val="22"/>
        </w:rPr>
        <w:t>y</w:t>
      </w:r>
      <w:r w:rsidRPr="005B4D38">
        <w:rPr>
          <w:rFonts w:cstheme="majorHAnsi"/>
          <w:b/>
          <w:bCs/>
          <w:color w:val="000000" w:themeColor="text1"/>
          <w:sz w:val="22"/>
          <w:szCs w:val="22"/>
        </w:rPr>
        <w:t xml:space="preserve">: </w:t>
      </w:r>
      <w:bookmarkStart w:id="7" w:name="_GoBack"/>
      <w:bookmarkEnd w:id="7"/>
      <w:r w:rsidR="00CE1AE2" w:rsidRPr="005B4D38">
        <w:rPr>
          <w:rFonts w:cstheme="majorHAnsi"/>
          <w:color w:val="000000" w:themeColor="text1"/>
          <w:sz w:val="22"/>
          <w:szCs w:val="22"/>
        </w:rPr>
        <w:t>F-2.5 Disposal of agricultural chemicals does not serve as a source of chemical contamination of produce or packing areas</w:t>
      </w:r>
      <w:r w:rsidR="00CE1AE2">
        <w:rPr>
          <w:rFonts w:cstheme="majorHAnsi"/>
          <w:color w:val="000000" w:themeColor="text1"/>
          <w:sz w:val="22"/>
          <w:szCs w:val="22"/>
        </w:rPr>
        <w:t>.</w:t>
      </w:r>
      <w:r w:rsidR="00CE1AE2" w:rsidRPr="005B4D38">
        <w:rPr>
          <w:rFonts w:cstheme="majorHAnsi"/>
          <w:color w:val="000000" w:themeColor="text1"/>
          <w:sz w:val="22"/>
          <w:szCs w:val="22"/>
        </w:rPr>
        <w:t xml:space="preserve"> R</w:t>
      </w:r>
    </w:p>
    <w:p w14:paraId="54B6E973" w14:textId="0826D239" w:rsidR="00CE1AE2" w:rsidRDefault="00CE1AE2" w:rsidP="00CE1AE2">
      <w:pPr>
        <w:ind w:left="22"/>
        <w:rPr>
          <w:rFonts w:asciiTheme="majorHAnsi" w:hAnsiTheme="majorHAnsi" w:cstheme="majorHAnsi"/>
          <w:color w:val="000000" w:themeColor="text1"/>
          <w:sz w:val="22"/>
          <w:szCs w:val="22"/>
        </w:rPr>
      </w:pPr>
    </w:p>
    <w:p w14:paraId="0E1217D3" w14:textId="77777777" w:rsidR="00CE1AE2" w:rsidRPr="005B4D38" w:rsidRDefault="00CE1AE2" w:rsidP="00CE1AE2">
      <w:pPr>
        <w:ind w:left="22"/>
        <w:rPr>
          <w:rFonts w:asciiTheme="majorHAnsi" w:hAnsiTheme="majorHAnsi" w:cstheme="majorHAnsi"/>
          <w:color w:val="000000" w:themeColor="text1"/>
          <w:sz w:val="22"/>
          <w:szCs w:val="22"/>
        </w:rPr>
      </w:pPr>
      <w:r w:rsidRPr="005B4D38">
        <w:rPr>
          <w:rFonts w:asciiTheme="majorHAnsi" w:hAnsiTheme="majorHAnsi" w:cstheme="majorHAnsi"/>
          <w:b/>
          <w:bCs/>
          <w:color w:val="000000" w:themeColor="text1"/>
          <w:sz w:val="22"/>
          <w:szCs w:val="22"/>
        </w:rPr>
        <w:t>Purpose:</w:t>
      </w:r>
      <w:r w:rsidRPr="005B4D38">
        <w:rPr>
          <w:rFonts w:asciiTheme="majorHAnsi" w:hAnsiTheme="majorHAnsi" w:cstheme="majorHAnsi"/>
          <w:color w:val="000000" w:themeColor="text1"/>
          <w:sz w:val="22"/>
          <w:szCs w:val="22"/>
        </w:rPr>
        <w:t xml:space="preserve"> </w:t>
      </w:r>
    </w:p>
    <w:p w14:paraId="6728B8F7" w14:textId="77777777" w:rsidR="00CE1AE2" w:rsidRDefault="00CE1AE2" w:rsidP="00CE1AE2">
      <w:pPr>
        <w:ind w:left="22"/>
        <w:rPr>
          <w:rFonts w:asciiTheme="majorHAnsi" w:hAnsiTheme="majorHAnsi" w:cstheme="majorHAnsi"/>
          <w:color w:val="000000" w:themeColor="text1"/>
          <w:sz w:val="22"/>
          <w:szCs w:val="22"/>
        </w:rPr>
      </w:pPr>
      <w:r w:rsidRPr="005B4D38">
        <w:rPr>
          <w:rFonts w:asciiTheme="majorHAnsi" w:hAnsiTheme="majorHAnsi" w:cstheme="majorHAnsi"/>
          <w:color w:val="000000" w:themeColor="text1"/>
          <w:sz w:val="22"/>
          <w:szCs w:val="22"/>
        </w:rPr>
        <w:lastRenderedPageBreak/>
        <w:t xml:space="preserve">  </w:t>
      </w:r>
    </w:p>
    <w:p w14:paraId="204CC83B" w14:textId="77777777" w:rsidR="00CE1AE2" w:rsidRPr="00CE1AE2" w:rsidRDefault="00CE1AE2" w:rsidP="00CE1AE2">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 xml:space="preserve">Who: </w:t>
      </w:r>
    </w:p>
    <w:p w14:paraId="3CAA3382" w14:textId="77777777" w:rsidR="00CE1AE2" w:rsidRPr="00CE1AE2" w:rsidRDefault="00CE1AE2" w:rsidP="00CE1AE2">
      <w:pPr>
        <w:ind w:left="22"/>
        <w:rPr>
          <w:rFonts w:asciiTheme="majorHAnsi" w:hAnsiTheme="majorHAnsi" w:cstheme="majorHAnsi"/>
          <w:b/>
          <w:bCs/>
          <w:color w:val="000000" w:themeColor="text1"/>
          <w:sz w:val="22"/>
          <w:szCs w:val="22"/>
        </w:rPr>
      </w:pPr>
    </w:p>
    <w:p w14:paraId="6886E548" w14:textId="77777777" w:rsidR="00CE1AE2" w:rsidRPr="00CE1AE2" w:rsidRDefault="00CE1AE2" w:rsidP="00CE1AE2">
      <w:pPr>
        <w:ind w:left="22"/>
        <w:rPr>
          <w:rFonts w:asciiTheme="majorHAnsi" w:hAnsiTheme="majorHAnsi" w:cstheme="majorHAnsi"/>
          <w:b/>
          <w:bCs/>
          <w:color w:val="000000" w:themeColor="text1"/>
          <w:sz w:val="22"/>
          <w:szCs w:val="22"/>
        </w:rPr>
      </w:pPr>
      <w:r w:rsidRPr="00CE1AE2">
        <w:rPr>
          <w:rFonts w:asciiTheme="majorHAnsi" w:hAnsiTheme="majorHAnsi" w:cstheme="majorHAnsi"/>
          <w:b/>
          <w:bCs/>
          <w:color w:val="000000" w:themeColor="text1"/>
          <w:sz w:val="22"/>
          <w:szCs w:val="22"/>
        </w:rPr>
        <w:t xml:space="preserve">Responsibility: </w:t>
      </w:r>
    </w:p>
    <w:p w14:paraId="545B8855" w14:textId="77777777" w:rsidR="00CE1AE2" w:rsidRPr="005B4D38" w:rsidRDefault="00CE1AE2" w:rsidP="00CE1AE2">
      <w:pPr>
        <w:ind w:left="22"/>
        <w:rPr>
          <w:rFonts w:asciiTheme="majorHAnsi" w:hAnsiTheme="majorHAnsi" w:cstheme="majorHAnsi"/>
          <w:color w:val="000000" w:themeColor="text1"/>
          <w:sz w:val="22"/>
          <w:szCs w:val="22"/>
        </w:rPr>
      </w:pPr>
    </w:p>
    <w:p w14:paraId="3602BE64" w14:textId="77777777" w:rsidR="00CE1AE2" w:rsidRPr="005B4D38" w:rsidRDefault="00CE1AE2" w:rsidP="00901FE5">
      <w:pPr>
        <w:ind w:left="22"/>
        <w:rPr>
          <w:rFonts w:asciiTheme="majorHAnsi" w:hAnsiTheme="majorHAnsi" w:cstheme="majorHAnsi"/>
          <w:color w:val="000000" w:themeColor="text1"/>
          <w:sz w:val="22"/>
          <w:szCs w:val="22"/>
        </w:rPr>
      </w:pPr>
    </w:p>
    <w:p w14:paraId="6F8E8C32" w14:textId="04541A52" w:rsidR="00B631B3" w:rsidRPr="005B4D38" w:rsidRDefault="00B631B3" w:rsidP="00901FE5">
      <w:pPr>
        <w:ind w:left="22"/>
        <w:rPr>
          <w:rFonts w:asciiTheme="majorHAnsi" w:hAnsiTheme="majorHAnsi" w:cstheme="majorHAnsi"/>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9926"/>
      </w:tblGrid>
      <w:tr w:rsidR="00AD0091" w:rsidRPr="005B4D38" w14:paraId="5F81E8D9" w14:textId="77777777" w:rsidTr="00260D05">
        <w:tc>
          <w:tcPr>
            <w:tcW w:w="10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09ADE" w14:textId="35495B14" w:rsidR="00AD0091" w:rsidRPr="005B4D38" w:rsidRDefault="00AD0091" w:rsidP="00901FE5">
            <w:pPr>
              <w:pStyle w:val="NormalWeb"/>
              <w:spacing w:beforeLines="0" w:afterLines="0"/>
              <w:ind w:left="22"/>
              <w:rPr>
                <w:rFonts w:asciiTheme="majorHAnsi" w:hAnsiTheme="majorHAnsi" w:cstheme="majorHAnsi"/>
                <w:b/>
                <w:color w:val="000000" w:themeColor="text1"/>
                <w:sz w:val="22"/>
                <w:szCs w:val="22"/>
              </w:rPr>
            </w:pPr>
            <w:r w:rsidRPr="005B4D38">
              <w:rPr>
                <w:rFonts w:asciiTheme="majorHAnsi" w:hAnsiTheme="majorHAnsi" w:cstheme="majorHAnsi"/>
                <w:b/>
                <w:color w:val="000000" w:themeColor="text1"/>
                <w:sz w:val="22"/>
                <w:szCs w:val="22"/>
              </w:rPr>
              <w:t xml:space="preserve">  F-2.5 Chemical Disposal</w:t>
            </w:r>
          </w:p>
        </w:tc>
      </w:tr>
      <w:tr w:rsidR="00AD0091" w:rsidRPr="005B4D38" w14:paraId="37E1F7DC" w14:textId="77777777" w:rsidTr="00260D05">
        <w:tc>
          <w:tcPr>
            <w:tcW w:w="10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EC180" w14:textId="7EBA6880" w:rsidR="00AD0091" w:rsidRPr="005B4D38" w:rsidRDefault="00AD0091" w:rsidP="00901FE5">
            <w:pPr>
              <w:pStyle w:val="NormalWeb"/>
              <w:spacing w:beforeLines="0" w:afterLines="0"/>
              <w:ind w:left="22"/>
              <w:rPr>
                <w:rFonts w:asciiTheme="majorHAnsi" w:hAnsiTheme="majorHAnsi" w:cstheme="majorHAnsi"/>
                <w:bCs/>
                <w:color w:val="000000" w:themeColor="text1"/>
                <w:sz w:val="22"/>
                <w:szCs w:val="22"/>
              </w:rPr>
            </w:pPr>
            <w:r w:rsidRPr="005B4D38">
              <w:rPr>
                <w:rFonts w:asciiTheme="majorHAnsi" w:hAnsiTheme="majorHAnsi" w:cstheme="majorHAnsi"/>
                <w:bCs/>
                <w:color w:val="000000" w:themeColor="text1"/>
                <w:sz w:val="22"/>
                <w:szCs w:val="22"/>
              </w:rPr>
              <w:t xml:space="preserve"> Operation shall have procedures for disposal of waste agricultural chemicals and for cleaning of application equipment that protects against contamination of product and growing areas. Chemical containers will be triple-rinsed and disposed of safely. </w:t>
            </w:r>
            <w:r w:rsidR="00CE1AE2">
              <w:rPr>
                <w:rFonts w:asciiTheme="majorHAnsi" w:hAnsiTheme="majorHAnsi" w:cstheme="majorHAnsi"/>
                <w:bCs/>
                <w:color w:val="000000" w:themeColor="text1"/>
                <w:sz w:val="22"/>
                <w:szCs w:val="22"/>
              </w:rPr>
              <w:t xml:space="preserve">Chemical containers cannot be reused for any purpose. </w:t>
            </w:r>
            <w:r w:rsidR="005B4D38" w:rsidRPr="005B4D38">
              <w:rPr>
                <w:rFonts w:asciiTheme="majorHAnsi" w:hAnsiTheme="majorHAnsi" w:cstheme="majorHAnsi"/>
                <w:sz w:val="22"/>
                <w:szCs w:val="22"/>
              </w:rPr>
              <w:t>Records on file include the means of disposal of chemicals and for cleaning of application equipment.</w:t>
            </w:r>
          </w:p>
        </w:tc>
      </w:tr>
      <w:tr w:rsidR="00AD0091" w:rsidRPr="005B4D38" w14:paraId="41E9058D" w14:textId="77777777" w:rsidTr="00260D05">
        <w:tc>
          <w:tcPr>
            <w:tcW w:w="10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7AC6" w14:textId="77777777" w:rsidR="00AD0091" w:rsidRPr="005B4D38" w:rsidRDefault="00AD0091" w:rsidP="00901FE5">
            <w:pPr>
              <w:pStyle w:val="NormalWeb"/>
              <w:spacing w:beforeLines="0" w:afterLines="0"/>
              <w:ind w:left="22"/>
              <w:rPr>
                <w:rFonts w:asciiTheme="majorHAnsi" w:hAnsiTheme="majorHAnsi" w:cstheme="majorHAnsi"/>
                <w:b/>
                <w:color w:val="000000" w:themeColor="text1"/>
                <w:sz w:val="22"/>
                <w:szCs w:val="22"/>
              </w:rPr>
            </w:pPr>
            <w:r w:rsidRPr="005B4D38">
              <w:rPr>
                <w:rFonts w:asciiTheme="majorHAnsi" w:hAnsiTheme="majorHAnsi" w:cstheme="majorHAnsi"/>
                <w:b/>
                <w:color w:val="000000" w:themeColor="text1"/>
                <w:sz w:val="22"/>
                <w:szCs w:val="22"/>
              </w:rPr>
              <w:t>Action</w:t>
            </w:r>
          </w:p>
        </w:tc>
      </w:tr>
      <w:tr w:rsidR="00AD0091" w:rsidRPr="005B4D38" w14:paraId="0401E27D" w14:textId="77777777" w:rsidTr="00260D05">
        <w:tc>
          <w:tcPr>
            <w:tcW w:w="10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C35F" w14:textId="77777777" w:rsidR="00AD0091" w:rsidRPr="005B4D38" w:rsidRDefault="00AD0091" w:rsidP="00901FE5">
            <w:pPr>
              <w:pStyle w:val="NormalWeb"/>
              <w:spacing w:beforeLines="0" w:afterLines="0"/>
              <w:ind w:left="22"/>
              <w:rPr>
                <w:rFonts w:asciiTheme="majorHAnsi" w:hAnsiTheme="majorHAnsi" w:cstheme="majorHAnsi"/>
                <w:b/>
                <w:color w:val="000000" w:themeColor="text1"/>
                <w:sz w:val="22"/>
                <w:szCs w:val="22"/>
              </w:rPr>
            </w:pPr>
          </w:p>
        </w:tc>
      </w:tr>
      <w:tr w:rsidR="00AD0091" w:rsidRPr="005B4D38" w14:paraId="49D76064" w14:textId="77777777" w:rsidTr="00260D05">
        <w:tc>
          <w:tcPr>
            <w:tcW w:w="10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9A1E" w14:textId="77777777" w:rsidR="00AD0091" w:rsidRPr="005B4D38" w:rsidRDefault="00AD0091" w:rsidP="00901FE5">
            <w:pPr>
              <w:pStyle w:val="NormalWeb"/>
              <w:spacing w:beforeLines="0" w:afterLines="0"/>
              <w:ind w:left="22"/>
              <w:rPr>
                <w:rFonts w:asciiTheme="majorHAnsi" w:hAnsiTheme="majorHAnsi" w:cstheme="majorHAnsi"/>
                <w:b/>
                <w:color w:val="000000" w:themeColor="text1"/>
                <w:sz w:val="22"/>
                <w:szCs w:val="22"/>
              </w:rPr>
            </w:pPr>
            <w:r w:rsidRPr="005B4D38">
              <w:rPr>
                <w:rFonts w:asciiTheme="majorHAnsi" w:hAnsiTheme="majorHAnsi" w:cstheme="majorHAnsi"/>
                <w:b/>
                <w:color w:val="000000" w:themeColor="text1"/>
                <w:sz w:val="22"/>
                <w:szCs w:val="22"/>
              </w:rPr>
              <w:t xml:space="preserve">   </w:t>
            </w:r>
          </w:p>
        </w:tc>
      </w:tr>
      <w:tr w:rsidR="00AD0091" w:rsidRPr="005B4D38" w14:paraId="338C4EAC" w14:textId="77777777" w:rsidTr="00260D05">
        <w:tc>
          <w:tcPr>
            <w:tcW w:w="10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9C0F4" w14:textId="77777777" w:rsidR="00AD0091" w:rsidRPr="005B4D38" w:rsidRDefault="00AD0091" w:rsidP="00901FE5">
            <w:pPr>
              <w:pStyle w:val="NormalWeb"/>
              <w:spacing w:beforeLines="0" w:afterLines="0"/>
              <w:ind w:left="22"/>
              <w:rPr>
                <w:rFonts w:asciiTheme="majorHAnsi" w:hAnsiTheme="majorHAnsi" w:cstheme="majorHAnsi"/>
                <w:b/>
                <w:color w:val="000000" w:themeColor="text1"/>
                <w:sz w:val="22"/>
                <w:szCs w:val="22"/>
              </w:rPr>
            </w:pPr>
            <w:r w:rsidRPr="005B4D38">
              <w:rPr>
                <w:rFonts w:asciiTheme="majorHAnsi" w:hAnsiTheme="majorHAnsi" w:cstheme="majorHAnsi"/>
                <w:b/>
                <w:color w:val="000000" w:themeColor="text1"/>
                <w:sz w:val="22"/>
                <w:szCs w:val="22"/>
              </w:rPr>
              <w:t xml:space="preserve"> </w:t>
            </w:r>
          </w:p>
        </w:tc>
      </w:tr>
      <w:tr w:rsidR="00AD0091" w:rsidRPr="005B4D38" w14:paraId="71DD7FA3" w14:textId="77777777" w:rsidTr="00260D05">
        <w:tc>
          <w:tcPr>
            <w:tcW w:w="10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2E3E5" w14:textId="77777777" w:rsidR="00AD0091" w:rsidRPr="005B4D38" w:rsidRDefault="00AD0091" w:rsidP="00901FE5">
            <w:pPr>
              <w:pStyle w:val="NormalWeb"/>
              <w:spacing w:beforeLines="0" w:afterLines="0"/>
              <w:ind w:left="22"/>
              <w:rPr>
                <w:rFonts w:asciiTheme="majorHAnsi" w:hAnsiTheme="majorHAnsi" w:cstheme="majorHAnsi"/>
                <w:b/>
                <w:color w:val="000000" w:themeColor="text1"/>
                <w:sz w:val="22"/>
                <w:szCs w:val="22"/>
              </w:rPr>
            </w:pPr>
            <w:r w:rsidRPr="005B4D38">
              <w:rPr>
                <w:rFonts w:asciiTheme="majorHAnsi" w:hAnsiTheme="majorHAnsi" w:cstheme="majorHAnsi"/>
                <w:b/>
                <w:color w:val="000000" w:themeColor="text1"/>
                <w:sz w:val="22"/>
                <w:szCs w:val="22"/>
              </w:rPr>
              <w:t xml:space="preserve"> Corrective Action: </w:t>
            </w:r>
          </w:p>
        </w:tc>
      </w:tr>
    </w:tbl>
    <w:p w14:paraId="29827EA0" w14:textId="77777777" w:rsidR="00AD0091" w:rsidRPr="005B4D38" w:rsidRDefault="00AD0091" w:rsidP="00901FE5">
      <w:pPr>
        <w:ind w:left="22"/>
        <w:rPr>
          <w:rFonts w:asciiTheme="majorHAnsi" w:hAnsiTheme="majorHAnsi" w:cstheme="majorHAnsi"/>
          <w:color w:val="000000" w:themeColor="text1"/>
          <w:sz w:val="22"/>
          <w:szCs w:val="22"/>
        </w:rPr>
      </w:pPr>
    </w:p>
    <w:p w14:paraId="2D1754ED" w14:textId="7321D3D9" w:rsidR="003B5BE7" w:rsidRPr="005B4D38" w:rsidRDefault="003B5BE7" w:rsidP="00901FE5">
      <w:pPr>
        <w:ind w:left="22"/>
        <w:rPr>
          <w:rFonts w:asciiTheme="majorHAnsi" w:hAnsiTheme="majorHAnsi" w:cstheme="majorHAnsi"/>
          <w:color w:val="000000" w:themeColor="text1"/>
          <w:sz w:val="22"/>
          <w:szCs w:val="22"/>
        </w:rPr>
      </w:pPr>
    </w:p>
    <w:p w14:paraId="7C8E0D25" w14:textId="77777777" w:rsidR="00676DE2" w:rsidRPr="005B4D38" w:rsidRDefault="00676DE2" w:rsidP="00901FE5">
      <w:pPr>
        <w:ind w:left="22"/>
        <w:rPr>
          <w:rFonts w:asciiTheme="majorHAnsi" w:hAnsiTheme="majorHAnsi" w:cstheme="majorHAnsi"/>
          <w:color w:val="000000" w:themeColor="text1"/>
          <w:sz w:val="22"/>
          <w:szCs w:val="22"/>
        </w:rPr>
      </w:pPr>
    </w:p>
    <w:p w14:paraId="4E5554B8" w14:textId="28448DC5" w:rsidR="00BC78A7" w:rsidRPr="005B4D38" w:rsidRDefault="00BC78A7" w:rsidP="00901FE5">
      <w:pPr>
        <w:ind w:left="22"/>
        <w:rPr>
          <w:rFonts w:asciiTheme="majorHAnsi" w:hAnsiTheme="majorHAnsi" w:cstheme="majorHAnsi"/>
          <w:color w:val="000000" w:themeColor="text1"/>
          <w:sz w:val="22"/>
          <w:szCs w:val="22"/>
        </w:rPr>
      </w:pPr>
    </w:p>
    <w:p w14:paraId="2BF1D438" w14:textId="77777777" w:rsidR="002857E1" w:rsidRPr="005B4D38" w:rsidRDefault="002857E1" w:rsidP="00901FE5">
      <w:pPr>
        <w:widowControl w:val="0"/>
        <w:autoSpaceDE w:val="0"/>
        <w:autoSpaceDN w:val="0"/>
        <w:adjustRightInd w:val="0"/>
        <w:ind w:left="22" w:right="480"/>
        <w:rPr>
          <w:rFonts w:asciiTheme="majorHAnsi" w:hAnsiTheme="majorHAnsi" w:cstheme="majorHAnsi"/>
          <w:sz w:val="22"/>
          <w:szCs w:val="22"/>
        </w:rPr>
      </w:pPr>
      <w:r w:rsidRPr="005B4D38">
        <w:rPr>
          <w:rFonts w:asciiTheme="majorHAnsi" w:hAnsiTheme="majorHAnsi" w:cstheme="majorHAnsi"/>
          <w:sz w:val="22"/>
          <w:szCs w:val="22"/>
        </w:rPr>
        <w:t xml:space="preserve">© 2021 </w:t>
      </w:r>
      <w:proofErr w:type="spellStart"/>
      <w:r w:rsidRPr="005B4D38">
        <w:rPr>
          <w:rFonts w:asciiTheme="majorHAnsi" w:hAnsiTheme="majorHAnsi" w:cstheme="majorHAnsi"/>
          <w:sz w:val="22"/>
          <w:szCs w:val="22"/>
        </w:rPr>
        <w:t>FamilyFarmed</w:t>
      </w:r>
      <w:proofErr w:type="spellEnd"/>
      <w:r w:rsidRPr="005B4D38">
        <w:rPr>
          <w:rFonts w:asciiTheme="majorHAnsi" w:hAnsiTheme="majorHAnsi" w:cstheme="majorHAnsi"/>
          <w:sz w:val="22"/>
          <w:szCs w:val="22"/>
        </w:rPr>
        <w:t xml:space="preserve"> Permission granted, and farmers encouraged, to adapt this sample template to meet farm specifics.           </w:t>
      </w:r>
    </w:p>
    <w:p w14:paraId="68FF79D5" w14:textId="77777777" w:rsidR="002857E1" w:rsidRPr="005B4D38" w:rsidRDefault="002857E1" w:rsidP="00901FE5">
      <w:pPr>
        <w:ind w:left="22"/>
        <w:rPr>
          <w:rFonts w:asciiTheme="majorHAnsi" w:hAnsiTheme="majorHAnsi" w:cstheme="majorHAnsi"/>
          <w:color w:val="000000" w:themeColor="text1"/>
          <w:sz w:val="22"/>
          <w:szCs w:val="22"/>
        </w:rPr>
      </w:pPr>
    </w:p>
    <w:p w14:paraId="2387D200" w14:textId="77777777" w:rsidR="00901FE5" w:rsidRPr="005B4D38" w:rsidRDefault="00901FE5">
      <w:pPr>
        <w:ind w:left="22"/>
        <w:rPr>
          <w:rFonts w:asciiTheme="majorHAnsi" w:hAnsiTheme="majorHAnsi" w:cstheme="majorHAnsi"/>
          <w:color w:val="000000" w:themeColor="text1"/>
          <w:sz w:val="22"/>
          <w:szCs w:val="22"/>
        </w:rPr>
      </w:pPr>
    </w:p>
    <w:p w14:paraId="677528B3" w14:textId="77777777" w:rsidR="005B4D38" w:rsidRPr="005B4D38" w:rsidRDefault="005B4D38">
      <w:pPr>
        <w:ind w:left="22"/>
        <w:rPr>
          <w:rFonts w:asciiTheme="majorHAnsi" w:hAnsiTheme="majorHAnsi" w:cstheme="majorHAnsi"/>
          <w:color w:val="000000" w:themeColor="text1"/>
          <w:sz w:val="22"/>
          <w:szCs w:val="22"/>
        </w:rPr>
      </w:pPr>
    </w:p>
    <w:sectPr w:rsidR="005B4D38" w:rsidRPr="005B4D38" w:rsidSect="00901FE5">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AFFD6" w14:textId="77777777" w:rsidR="00FA46EB" w:rsidRDefault="00FA46EB">
      <w:r>
        <w:separator/>
      </w:r>
    </w:p>
  </w:endnote>
  <w:endnote w:type="continuationSeparator" w:id="0">
    <w:p w14:paraId="765C382D" w14:textId="77777777" w:rsidR="00FA46EB" w:rsidRDefault="00FA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2FFC" w14:textId="77777777"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14:paraId="36508A66" w14:textId="77777777" w:rsidR="0063709F" w:rsidRDefault="0063709F" w:rsidP="00FC3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6B0A" w14:textId="77777777"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14:paraId="54819C71" w14:textId="77777777" w:rsidR="0063709F" w:rsidRDefault="0063709F" w:rsidP="00FC3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36AE" w14:textId="77777777" w:rsidR="00FA46EB" w:rsidRDefault="00FA46EB">
      <w:r>
        <w:separator/>
      </w:r>
    </w:p>
  </w:footnote>
  <w:footnote w:type="continuationSeparator" w:id="0">
    <w:p w14:paraId="7CF5CE76" w14:textId="77777777" w:rsidR="00FA46EB" w:rsidRDefault="00FA4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B"/>
    <w:multiLevelType w:val="multilevel"/>
    <w:tmpl w:val="894EE87D"/>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C"/>
    <w:multiLevelType w:val="multilevel"/>
    <w:tmpl w:val="894EE87D"/>
    <w:numStyleLink w:val="List7"/>
  </w:abstractNum>
  <w:abstractNum w:abstractNumId="3" w15:restartNumberingAfterBreak="0">
    <w:nsid w:val="00000011"/>
    <w:multiLevelType w:val="multilevel"/>
    <w:tmpl w:val="894EE883"/>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4" w15:restartNumberingAfterBreak="0">
    <w:nsid w:val="00000012"/>
    <w:multiLevelType w:val="multilevel"/>
    <w:tmpl w:val="894EE884"/>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15:restartNumberingAfterBreak="0">
    <w:nsid w:val="00000013"/>
    <w:multiLevelType w:val="multilevel"/>
    <w:tmpl w:val="894EE884"/>
    <w:numStyleLink w:val="List12"/>
  </w:abstractNum>
  <w:abstractNum w:abstractNumId="6" w15:restartNumberingAfterBreak="0">
    <w:nsid w:val="09D96CB6"/>
    <w:multiLevelType w:val="hybridMultilevel"/>
    <w:tmpl w:val="7BE46F52"/>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C23E0"/>
    <w:multiLevelType w:val="hybridMultilevel"/>
    <w:tmpl w:val="477CC4BC"/>
    <w:lvl w:ilvl="0" w:tplc="7C28890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631EB"/>
    <w:multiLevelType w:val="hybridMultilevel"/>
    <w:tmpl w:val="7792B3E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511D4"/>
    <w:multiLevelType w:val="hybridMultilevel"/>
    <w:tmpl w:val="6706E10E"/>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7"/>
  </w:num>
  <w:num w:numId="4">
    <w:abstractNumId w:val="13"/>
  </w:num>
  <w:num w:numId="5">
    <w:abstractNumId w:val="15"/>
  </w:num>
  <w:num w:numId="6">
    <w:abstractNumId w:val="10"/>
  </w:num>
  <w:num w:numId="7">
    <w:abstractNumId w:val="21"/>
  </w:num>
  <w:num w:numId="8">
    <w:abstractNumId w:val="25"/>
  </w:num>
  <w:num w:numId="9">
    <w:abstractNumId w:val="8"/>
  </w:num>
  <w:num w:numId="10">
    <w:abstractNumId w:val="19"/>
  </w:num>
  <w:num w:numId="11">
    <w:abstractNumId w:val="23"/>
  </w:num>
  <w:num w:numId="12">
    <w:abstractNumId w:val="30"/>
  </w:num>
  <w:num w:numId="13">
    <w:abstractNumId w:val="14"/>
  </w:num>
  <w:num w:numId="14">
    <w:abstractNumId w:val="29"/>
  </w:num>
  <w:num w:numId="15">
    <w:abstractNumId w:val="28"/>
  </w:num>
  <w:num w:numId="16">
    <w:abstractNumId w:val="16"/>
  </w:num>
  <w:num w:numId="17">
    <w:abstractNumId w:val="9"/>
  </w:num>
  <w:num w:numId="18">
    <w:abstractNumId w:val="24"/>
  </w:num>
  <w:num w:numId="19">
    <w:abstractNumId w:val="11"/>
  </w:num>
  <w:num w:numId="20">
    <w:abstractNumId w:val="18"/>
  </w:num>
  <w:num w:numId="21">
    <w:abstractNumId w:val="12"/>
  </w:num>
  <w:num w:numId="22">
    <w:abstractNumId w:val="20"/>
  </w:num>
  <w:num w:numId="23">
    <w:abstractNumId w:val="0"/>
  </w:num>
  <w:num w:numId="24">
    <w:abstractNumId w:val="1"/>
  </w:num>
  <w:num w:numId="25">
    <w:abstractNumId w:val="2"/>
  </w:num>
  <w:num w:numId="26">
    <w:abstractNumId w:val="17"/>
  </w:num>
  <w:num w:numId="27">
    <w:abstractNumId w:val="26"/>
  </w:num>
  <w:num w:numId="28">
    <w:abstractNumId w:val="6"/>
  </w:num>
  <w:num w:numId="29">
    <w:abstractNumId w:val="4"/>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8"/>
    <w:rsid w:val="00012CEF"/>
    <w:rsid w:val="00046D12"/>
    <w:rsid w:val="00076007"/>
    <w:rsid w:val="000A0B37"/>
    <w:rsid w:val="000B066E"/>
    <w:rsid w:val="000D6EE7"/>
    <w:rsid w:val="000E0006"/>
    <w:rsid w:val="000E4C82"/>
    <w:rsid w:val="000F4935"/>
    <w:rsid w:val="001277AB"/>
    <w:rsid w:val="0016239E"/>
    <w:rsid w:val="00183563"/>
    <w:rsid w:val="001C167E"/>
    <w:rsid w:val="001F46EF"/>
    <w:rsid w:val="00206273"/>
    <w:rsid w:val="00206A50"/>
    <w:rsid w:val="00246FB5"/>
    <w:rsid w:val="0027096F"/>
    <w:rsid w:val="0027456C"/>
    <w:rsid w:val="002857E1"/>
    <w:rsid w:val="0029310D"/>
    <w:rsid w:val="002B66E0"/>
    <w:rsid w:val="002C3F3B"/>
    <w:rsid w:val="002D6528"/>
    <w:rsid w:val="003517EF"/>
    <w:rsid w:val="00356AE4"/>
    <w:rsid w:val="0038477C"/>
    <w:rsid w:val="00386E11"/>
    <w:rsid w:val="003B0D2C"/>
    <w:rsid w:val="003B1054"/>
    <w:rsid w:val="003B5BE7"/>
    <w:rsid w:val="004835A4"/>
    <w:rsid w:val="004D530D"/>
    <w:rsid w:val="00532DB7"/>
    <w:rsid w:val="005702FB"/>
    <w:rsid w:val="005A48F1"/>
    <w:rsid w:val="005B4D38"/>
    <w:rsid w:val="005D7496"/>
    <w:rsid w:val="005F65B3"/>
    <w:rsid w:val="00600494"/>
    <w:rsid w:val="0061080A"/>
    <w:rsid w:val="0063709F"/>
    <w:rsid w:val="00675FE8"/>
    <w:rsid w:val="00676DE2"/>
    <w:rsid w:val="006A1866"/>
    <w:rsid w:val="006A1A8E"/>
    <w:rsid w:val="006A6333"/>
    <w:rsid w:val="006E33A0"/>
    <w:rsid w:val="00722AB0"/>
    <w:rsid w:val="00723E0F"/>
    <w:rsid w:val="007A1193"/>
    <w:rsid w:val="00800F15"/>
    <w:rsid w:val="00805F99"/>
    <w:rsid w:val="00810388"/>
    <w:rsid w:val="008107A4"/>
    <w:rsid w:val="00844E3A"/>
    <w:rsid w:val="008476C8"/>
    <w:rsid w:val="00856C73"/>
    <w:rsid w:val="008654DE"/>
    <w:rsid w:val="00883A13"/>
    <w:rsid w:val="0089564F"/>
    <w:rsid w:val="008C2DF1"/>
    <w:rsid w:val="008D62CE"/>
    <w:rsid w:val="008E6EC6"/>
    <w:rsid w:val="00901FE5"/>
    <w:rsid w:val="009136D6"/>
    <w:rsid w:val="009249A9"/>
    <w:rsid w:val="009434C2"/>
    <w:rsid w:val="00961841"/>
    <w:rsid w:val="00973E5B"/>
    <w:rsid w:val="009A59D9"/>
    <w:rsid w:val="009C6B48"/>
    <w:rsid w:val="009D4BF7"/>
    <w:rsid w:val="009D7501"/>
    <w:rsid w:val="009F1327"/>
    <w:rsid w:val="00A1577F"/>
    <w:rsid w:val="00A21BC7"/>
    <w:rsid w:val="00A2226C"/>
    <w:rsid w:val="00A30278"/>
    <w:rsid w:val="00A323BE"/>
    <w:rsid w:val="00A45C23"/>
    <w:rsid w:val="00A72E43"/>
    <w:rsid w:val="00A87A4C"/>
    <w:rsid w:val="00AA1DF5"/>
    <w:rsid w:val="00AA7B1B"/>
    <w:rsid w:val="00AC7290"/>
    <w:rsid w:val="00AD0091"/>
    <w:rsid w:val="00B631B3"/>
    <w:rsid w:val="00B641E6"/>
    <w:rsid w:val="00B8235A"/>
    <w:rsid w:val="00B82AE3"/>
    <w:rsid w:val="00BC78A7"/>
    <w:rsid w:val="00C060D9"/>
    <w:rsid w:val="00C13579"/>
    <w:rsid w:val="00C23EB9"/>
    <w:rsid w:val="00C6472C"/>
    <w:rsid w:val="00C900BD"/>
    <w:rsid w:val="00CC481B"/>
    <w:rsid w:val="00CC6F62"/>
    <w:rsid w:val="00CC765E"/>
    <w:rsid w:val="00CE17AF"/>
    <w:rsid w:val="00CE1AE2"/>
    <w:rsid w:val="00CF2656"/>
    <w:rsid w:val="00D239BD"/>
    <w:rsid w:val="00DB2CB3"/>
    <w:rsid w:val="00DB6AAE"/>
    <w:rsid w:val="00DC46E1"/>
    <w:rsid w:val="00DE1F1B"/>
    <w:rsid w:val="00E33EAD"/>
    <w:rsid w:val="00E47092"/>
    <w:rsid w:val="00E50D40"/>
    <w:rsid w:val="00E6720D"/>
    <w:rsid w:val="00E76C39"/>
    <w:rsid w:val="00EE47A9"/>
    <w:rsid w:val="00EE5E7B"/>
    <w:rsid w:val="00EE74D1"/>
    <w:rsid w:val="00FA1C94"/>
    <w:rsid w:val="00FA2725"/>
    <w:rsid w:val="00FA46EB"/>
    <w:rsid w:val="00FB6FD9"/>
    <w:rsid w:val="00FC08E7"/>
    <w:rsid w:val="00FC3B38"/>
    <w:rsid w:val="00FD7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1F30"/>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7EF"/>
    <w:pPr>
      <w:spacing w:after="0"/>
    </w:pPr>
    <w:rPr>
      <w:rFonts w:ascii="Times New Roman" w:eastAsia="Times New Roman" w:hAnsi="Times New Roman" w:cs="Times New Roman"/>
    </w:rPr>
  </w:style>
  <w:style w:type="paragraph" w:styleId="Heading2">
    <w:name w:val="heading 2"/>
    <w:basedOn w:val="Normal"/>
    <w:next w:val="Normal"/>
    <w:link w:val="Heading2Char"/>
    <w:rsid w:val="000A0B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qFormat/>
    <w:rsid w:val="00386E11"/>
    <w:pPr>
      <w:keepNext/>
      <w:spacing w:before="240" w:after="60" w:line="276" w:lineRule="auto"/>
      <w:outlineLvl w:val="2"/>
    </w:pPr>
    <w:rPr>
      <w:rFonts w:ascii="Lucida Grande" w:eastAsia="ヒラギノ角ゴ Pro W3" w:hAnsi="Lucida Grande"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uiPriority w:val="99"/>
    <w:semiHidden/>
    <w:rsid w:val="006D5D35"/>
    <w:rPr>
      <w:rFonts w:ascii="Lucida Grande" w:hAnsi="Lucida Grande"/>
      <w:sz w:val="18"/>
      <w:szCs w:val="18"/>
    </w:rPr>
  </w:style>
  <w:style w:type="character" w:customStyle="1" w:styleId="BalloonTextChar0">
    <w:name w:val="Balloon Text Char"/>
    <w:basedOn w:val="DefaultParagraphFont"/>
    <w:uiPriority w:val="99"/>
    <w:semiHidden/>
    <w:rsid w:val="00E15561"/>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rPr>
  </w:style>
  <w:style w:type="table" w:styleId="TableGrid">
    <w:name w:val="Table Grid"/>
    <w:basedOn w:val="TableNormal"/>
    <w:rsid w:val="000B066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uiPriority w:val="99"/>
    <w:rsid w:val="005F65B3"/>
    <w:pPr>
      <w:tabs>
        <w:tab w:val="center" w:pos="4320"/>
        <w:tab w:val="right" w:pos="8640"/>
      </w:tabs>
    </w:pPr>
  </w:style>
  <w:style w:type="character" w:customStyle="1" w:styleId="HeaderChar">
    <w:name w:val="Header Char"/>
    <w:basedOn w:val="DefaultParagraphFont"/>
    <w:link w:val="Header"/>
    <w:uiPriority w:val="99"/>
    <w:rsid w:val="005F65B3"/>
    <w:rPr>
      <w:rFonts w:ascii="Times" w:eastAsia="Times" w:hAnsi="Times" w:cs="Times New Roman"/>
      <w:szCs w:val="20"/>
    </w:rPr>
  </w:style>
  <w:style w:type="numbering" w:customStyle="1" w:styleId="List7">
    <w:name w:val="List 7"/>
    <w:rsid w:val="00EE74D1"/>
    <w:pPr>
      <w:numPr>
        <w:numId w:val="24"/>
      </w:numPr>
    </w:pPr>
  </w:style>
  <w:style w:type="character" w:customStyle="1" w:styleId="Heading3Char">
    <w:name w:val="Heading 3 Char"/>
    <w:basedOn w:val="DefaultParagraphFont"/>
    <w:link w:val="Heading3"/>
    <w:rsid w:val="00386E11"/>
    <w:rPr>
      <w:rFonts w:ascii="Lucida Grande" w:eastAsia="ヒラギノ角ゴ Pro W3" w:hAnsi="Lucida Grande" w:cs="Times New Roman"/>
      <w:b/>
      <w:color w:val="000000"/>
      <w:sz w:val="26"/>
      <w:szCs w:val="20"/>
    </w:rPr>
  </w:style>
  <w:style w:type="numbering" w:customStyle="1" w:styleId="List12">
    <w:name w:val="List 12"/>
    <w:rsid w:val="0029310D"/>
    <w:pPr>
      <w:numPr>
        <w:numId w:val="29"/>
      </w:numPr>
    </w:pPr>
  </w:style>
  <w:style w:type="paragraph" w:customStyle="1" w:styleId="TitleA">
    <w:name w:val="Title A"/>
    <w:rsid w:val="009D4BF7"/>
    <w:pPr>
      <w:spacing w:after="0"/>
      <w:jc w:val="center"/>
    </w:pPr>
    <w:rPr>
      <w:rFonts w:ascii="Arial" w:eastAsia="ヒラギノ角ゴ Pro W3" w:hAnsi="Arial" w:cs="Times New Roman"/>
      <w:b/>
      <w:color w:val="000000"/>
      <w:sz w:val="36"/>
      <w:szCs w:val="20"/>
    </w:rPr>
  </w:style>
  <w:style w:type="character" w:customStyle="1" w:styleId="Heading2Char">
    <w:name w:val="Heading 2 Char"/>
    <w:basedOn w:val="DefaultParagraphFont"/>
    <w:link w:val="Heading2"/>
    <w:rsid w:val="000A0B37"/>
    <w:rPr>
      <w:rFonts w:asciiTheme="majorHAnsi" w:eastAsiaTheme="majorEastAsia" w:hAnsiTheme="majorHAnsi" w:cstheme="majorBidi"/>
      <w:color w:val="365F91" w:themeColor="accent1" w:themeShade="BF"/>
      <w:sz w:val="26"/>
      <w:szCs w:val="26"/>
    </w:rPr>
  </w:style>
  <w:style w:type="paragraph" w:customStyle="1" w:styleId="Heading1c">
    <w:name w:val="Heading 1c"/>
    <w:rsid w:val="000E0006"/>
    <w:pPr>
      <w:tabs>
        <w:tab w:val="num" w:pos="720"/>
      </w:tabs>
      <w:spacing w:after="0"/>
      <w:ind w:left="720" w:hanging="720"/>
    </w:pPr>
    <w:rPr>
      <w:rFonts w:ascii="Arial" w:eastAsia="Times New Roman" w:hAnsi="Arial" w:cs="Times New Roman"/>
      <w:b/>
      <w:sz w:val="32"/>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88316">
      <w:bodyDiv w:val="1"/>
      <w:marLeft w:val="0"/>
      <w:marRight w:val="0"/>
      <w:marTop w:val="0"/>
      <w:marBottom w:val="0"/>
      <w:divBdr>
        <w:top w:val="none" w:sz="0" w:space="0" w:color="auto"/>
        <w:left w:val="none" w:sz="0" w:space="0" w:color="auto"/>
        <w:bottom w:val="none" w:sz="0" w:space="0" w:color="auto"/>
        <w:right w:val="none" w:sz="0" w:space="0" w:color="auto"/>
      </w:divBdr>
    </w:div>
    <w:div w:id="212737803">
      <w:bodyDiv w:val="1"/>
      <w:marLeft w:val="0"/>
      <w:marRight w:val="0"/>
      <w:marTop w:val="0"/>
      <w:marBottom w:val="0"/>
      <w:divBdr>
        <w:top w:val="none" w:sz="0" w:space="0" w:color="auto"/>
        <w:left w:val="none" w:sz="0" w:space="0" w:color="auto"/>
        <w:bottom w:val="none" w:sz="0" w:space="0" w:color="auto"/>
        <w:right w:val="none" w:sz="0" w:space="0" w:color="auto"/>
      </w:divBdr>
    </w:div>
    <w:div w:id="328681203">
      <w:bodyDiv w:val="1"/>
      <w:marLeft w:val="0"/>
      <w:marRight w:val="0"/>
      <w:marTop w:val="0"/>
      <w:marBottom w:val="0"/>
      <w:divBdr>
        <w:top w:val="none" w:sz="0" w:space="0" w:color="auto"/>
        <w:left w:val="none" w:sz="0" w:space="0" w:color="auto"/>
        <w:bottom w:val="none" w:sz="0" w:space="0" w:color="auto"/>
        <w:right w:val="none" w:sz="0" w:space="0" w:color="auto"/>
      </w:divBdr>
    </w:div>
    <w:div w:id="329909238">
      <w:bodyDiv w:val="1"/>
      <w:marLeft w:val="0"/>
      <w:marRight w:val="0"/>
      <w:marTop w:val="0"/>
      <w:marBottom w:val="0"/>
      <w:divBdr>
        <w:top w:val="none" w:sz="0" w:space="0" w:color="auto"/>
        <w:left w:val="none" w:sz="0" w:space="0" w:color="auto"/>
        <w:bottom w:val="none" w:sz="0" w:space="0" w:color="auto"/>
        <w:right w:val="none" w:sz="0" w:space="0" w:color="auto"/>
      </w:divBdr>
    </w:div>
    <w:div w:id="331178355">
      <w:bodyDiv w:val="1"/>
      <w:marLeft w:val="0"/>
      <w:marRight w:val="0"/>
      <w:marTop w:val="0"/>
      <w:marBottom w:val="0"/>
      <w:divBdr>
        <w:top w:val="none" w:sz="0" w:space="0" w:color="auto"/>
        <w:left w:val="none" w:sz="0" w:space="0" w:color="auto"/>
        <w:bottom w:val="none" w:sz="0" w:space="0" w:color="auto"/>
        <w:right w:val="none" w:sz="0" w:space="0" w:color="auto"/>
      </w:divBdr>
    </w:div>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388458020">
      <w:bodyDiv w:val="1"/>
      <w:marLeft w:val="0"/>
      <w:marRight w:val="0"/>
      <w:marTop w:val="0"/>
      <w:marBottom w:val="0"/>
      <w:divBdr>
        <w:top w:val="none" w:sz="0" w:space="0" w:color="auto"/>
        <w:left w:val="none" w:sz="0" w:space="0" w:color="auto"/>
        <w:bottom w:val="none" w:sz="0" w:space="0" w:color="auto"/>
        <w:right w:val="none" w:sz="0" w:space="0" w:color="auto"/>
      </w:divBdr>
    </w:div>
    <w:div w:id="406728581">
      <w:bodyDiv w:val="1"/>
      <w:marLeft w:val="0"/>
      <w:marRight w:val="0"/>
      <w:marTop w:val="0"/>
      <w:marBottom w:val="0"/>
      <w:divBdr>
        <w:top w:val="none" w:sz="0" w:space="0" w:color="auto"/>
        <w:left w:val="none" w:sz="0" w:space="0" w:color="auto"/>
        <w:bottom w:val="none" w:sz="0" w:space="0" w:color="auto"/>
        <w:right w:val="none" w:sz="0" w:space="0" w:color="auto"/>
      </w:divBdr>
    </w:div>
    <w:div w:id="423233954">
      <w:bodyDiv w:val="1"/>
      <w:marLeft w:val="0"/>
      <w:marRight w:val="0"/>
      <w:marTop w:val="0"/>
      <w:marBottom w:val="0"/>
      <w:divBdr>
        <w:top w:val="none" w:sz="0" w:space="0" w:color="auto"/>
        <w:left w:val="none" w:sz="0" w:space="0" w:color="auto"/>
        <w:bottom w:val="none" w:sz="0" w:space="0" w:color="auto"/>
        <w:right w:val="none" w:sz="0" w:space="0" w:color="auto"/>
      </w:divBdr>
    </w:div>
    <w:div w:id="436827653">
      <w:bodyDiv w:val="1"/>
      <w:marLeft w:val="0"/>
      <w:marRight w:val="0"/>
      <w:marTop w:val="0"/>
      <w:marBottom w:val="0"/>
      <w:divBdr>
        <w:top w:val="none" w:sz="0" w:space="0" w:color="auto"/>
        <w:left w:val="none" w:sz="0" w:space="0" w:color="auto"/>
        <w:bottom w:val="none" w:sz="0" w:space="0" w:color="auto"/>
        <w:right w:val="none" w:sz="0" w:space="0" w:color="auto"/>
      </w:divBdr>
    </w:div>
    <w:div w:id="450709823">
      <w:bodyDiv w:val="1"/>
      <w:marLeft w:val="0"/>
      <w:marRight w:val="0"/>
      <w:marTop w:val="0"/>
      <w:marBottom w:val="0"/>
      <w:divBdr>
        <w:top w:val="none" w:sz="0" w:space="0" w:color="auto"/>
        <w:left w:val="none" w:sz="0" w:space="0" w:color="auto"/>
        <w:bottom w:val="none" w:sz="0" w:space="0" w:color="auto"/>
        <w:right w:val="none" w:sz="0" w:space="0" w:color="auto"/>
      </w:divBdr>
    </w:div>
    <w:div w:id="562176573">
      <w:bodyDiv w:val="1"/>
      <w:marLeft w:val="0"/>
      <w:marRight w:val="0"/>
      <w:marTop w:val="0"/>
      <w:marBottom w:val="0"/>
      <w:divBdr>
        <w:top w:val="none" w:sz="0" w:space="0" w:color="auto"/>
        <w:left w:val="none" w:sz="0" w:space="0" w:color="auto"/>
        <w:bottom w:val="none" w:sz="0" w:space="0" w:color="auto"/>
        <w:right w:val="none" w:sz="0" w:space="0" w:color="auto"/>
      </w:divBdr>
    </w:div>
    <w:div w:id="770777907">
      <w:bodyDiv w:val="1"/>
      <w:marLeft w:val="0"/>
      <w:marRight w:val="0"/>
      <w:marTop w:val="0"/>
      <w:marBottom w:val="0"/>
      <w:divBdr>
        <w:top w:val="none" w:sz="0" w:space="0" w:color="auto"/>
        <w:left w:val="none" w:sz="0" w:space="0" w:color="auto"/>
        <w:bottom w:val="none" w:sz="0" w:space="0" w:color="auto"/>
        <w:right w:val="none" w:sz="0" w:space="0" w:color="auto"/>
      </w:divBdr>
    </w:div>
    <w:div w:id="948700734">
      <w:bodyDiv w:val="1"/>
      <w:marLeft w:val="0"/>
      <w:marRight w:val="0"/>
      <w:marTop w:val="0"/>
      <w:marBottom w:val="0"/>
      <w:divBdr>
        <w:top w:val="none" w:sz="0" w:space="0" w:color="auto"/>
        <w:left w:val="none" w:sz="0" w:space="0" w:color="auto"/>
        <w:bottom w:val="none" w:sz="0" w:space="0" w:color="auto"/>
        <w:right w:val="none" w:sz="0" w:space="0" w:color="auto"/>
      </w:divBdr>
    </w:div>
    <w:div w:id="1005792191">
      <w:bodyDiv w:val="1"/>
      <w:marLeft w:val="0"/>
      <w:marRight w:val="0"/>
      <w:marTop w:val="0"/>
      <w:marBottom w:val="0"/>
      <w:divBdr>
        <w:top w:val="none" w:sz="0" w:space="0" w:color="auto"/>
        <w:left w:val="none" w:sz="0" w:space="0" w:color="auto"/>
        <w:bottom w:val="none" w:sz="0" w:space="0" w:color="auto"/>
        <w:right w:val="none" w:sz="0" w:space="0" w:color="auto"/>
      </w:divBdr>
    </w:div>
    <w:div w:id="1064834639">
      <w:bodyDiv w:val="1"/>
      <w:marLeft w:val="0"/>
      <w:marRight w:val="0"/>
      <w:marTop w:val="0"/>
      <w:marBottom w:val="0"/>
      <w:divBdr>
        <w:top w:val="none" w:sz="0" w:space="0" w:color="auto"/>
        <w:left w:val="none" w:sz="0" w:space="0" w:color="auto"/>
        <w:bottom w:val="none" w:sz="0" w:space="0" w:color="auto"/>
        <w:right w:val="none" w:sz="0" w:space="0" w:color="auto"/>
      </w:divBdr>
      <w:divsChild>
        <w:div w:id="818155012">
          <w:marLeft w:val="0"/>
          <w:marRight w:val="0"/>
          <w:marTop w:val="0"/>
          <w:marBottom w:val="0"/>
          <w:divBdr>
            <w:top w:val="none" w:sz="0" w:space="0" w:color="auto"/>
            <w:left w:val="none" w:sz="0" w:space="0" w:color="auto"/>
            <w:bottom w:val="none" w:sz="0" w:space="0" w:color="auto"/>
            <w:right w:val="none" w:sz="0" w:space="0" w:color="auto"/>
          </w:divBdr>
          <w:divsChild>
            <w:div w:id="1579441587">
              <w:marLeft w:val="0"/>
              <w:marRight w:val="0"/>
              <w:marTop w:val="0"/>
              <w:marBottom w:val="0"/>
              <w:divBdr>
                <w:top w:val="none" w:sz="0" w:space="0" w:color="auto"/>
                <w:left w:val="none" w:sz="0" w:space="0" w:color="auto"/>
                <w:bottom w:val="none" w:sz="0" w:space="0" w:color="auto"/>
                <w:right w:val="none" w:sz="0" w:space="0" w:color="auto"/>
              </w:divBdr>
              <w:divsChild>
                <w:div w:id="81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9926">
      <w:bodyDiv w:val="1"/>
      <w:marLeft w:val="0"/>
      <w:marRight w:val="0"/>
      <w:marTop w:val="0"/>
      <w:marBottom w:val="0"/>
      <w:divBdr>
        <w:top w:val="none" w:sz="0" w:space="0" w:color="auto"/>
        <w:left w:val="none" w:sz="0" w:space="0" w:color="auto"/>
        <w:bottom w:val="none" w:sz="0" w:space="0" w:color="auto"/>
        <w:right w:val="none" w:sz="0" w:space="0" w:color="auto"/>
      </w:divBdr>
    </w:div>
    <w:div w:id="1299913520">
      <w:bodyDiv w:val="1"/>
      <w:marLeft w:val="0"/>
      <w:marRight w:val="0"/>
      <w:marTop w:val="0"/>
      <w:marBottom w:val="0"/>
      <w:divBdr>
        <w:top w:val="none" w:sz="0" w:space="0" w:color="auto"/>
        <w:left w:val="none" w:sz="0" w:space="0" w:color="auto"/>
        <w:bottom w:val="none" w:sz="0" w:space="0" w:color="auto"/>
        <w:right w:val="none" w:sz="0" w:space="0" w:color="auto"/>
      </w:divBdr>
    </w:div>
    <w:div w:id="1602294230">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0642">
      <w:bodyDiv w:val="1"/>
      <w:marLeft w:val="0"/>
      <w:marRight w:val="0"/>
      <w:marTop w:val="0"/>
      <w:marBottom w:val="0"/>
      <w:divBdr>
        <w:top w:val="none" w:sz="0" w:space="0" w:color="auto"/>
        <w:left w:val="none" w:sz="0" w:space="0" w:color="auto"/>
        <w:bottom w:val="none" w:sz="0" w:space="0" w:color="auto"/>
        <w:right w:val="none" w:sz="0" w:space="0" w:color="auto"/>
      </w:divBdr>
    </w:div>
    <w:div w:id="1750153586">
      <w:bodyDiv w:val="1"/>
      <w:marLeft w:val="0"/>
      <w:marRight w:val="0"/>
      <w:marTop w:val="0"/>
      <w:marBottom w:val="0"/>
      <w:divBdr>
        <w:top w:val="none" w:sz="0" w:space="0" w:color="auto"/>
        <w:left w:val="none" w:sz="0" w:space="0" w:color="auto"/>
        <w:bottom w:val="none" w:sz="0" w:space="0" w:color="auto"/>
        <w:right w:val="none" w:sz="0" w:space="0" w:color="auto"/>
      </w:divBdr>
    </w:div>
    <w:div w:id="1757051996">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sChild>
                <w:div w:id="2140150783">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sChild>
                <w:div w:id="752241921">
                  <w:marLeft w:val="0"/>
                  <w:marRight w:val="0"/>
                  <w:marTop w:val="0"/>
                  <w:marBottom w:val="0"/>
                  <w:divBdr>
                    <w:top w:val="none" w:sz="0" w:space="0" w:color="auto"/>
                    <w:left w:val="none" w:sz="0" w:space="0" w:color="auto"/>
                    <w:bottom w:val="none" w:sz="0" w:space="0" w:color="auto"/>
                    <w:right w:val="none" w:sz="0" w:space="0" w:color="auto"/>
                  </w:divBdr>
                </w:div>
              </w:divsChild>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608001270">
              <w:marLeft w:val="0"/>
              <w:marRight w:val="0"/>
              <w:marTop w:val="0"/>
              <w:marBottom w:val="0"/>
              <w:divBdr>
                <w:top w:val="none" w:sz="0" w:space="0" w:color="auto"/>
                <w:left w:val="none" w:sz="0" w:space="0" w:color="auto"/>
                <w:bottom w:val="none" w:sz="0" w:space="0" w:color="auto"/>
                <w:right w:val="none" w:sz="0" w:space="0" w:color="auto"/>
              </w:divBdr>
              <w:divsChild>
                <w:div w:id="171605887">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sChild>
                <w:div w:id="773675569">
                  <w:marLeft w:val="0"/>
                  <w:marRight w:val="0"/>
                  <w:marTop w:val="0"/>
                  <w:marBottom w:val="0"/>
                  <w:divBdr>
                    <w:top w:val="none" w:sz="0" w:space="0" w:color="auto"/>
                    <w:left w:val="none" w:sz="0" w:space="0" w:color="auto"/>
                    <w:bottom w:val="none" w:sz="0" w:space="0" w:color="auto"/>
                    <w:right w:val="none" w:sz="0" w:space="0" w:color="auto"/>
                  </w:divBdr>
                </w:div>
              </w:divsChild>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29734689">
              <w:marLeft w:val="0"/>
              <w:marRight w:val="0"/>
              <w:marTop w:val="0"/>
              <w:marBottom w:val="0"/>
              <w:divBdr>
                <w:top w:val="none" w:sz="0" w:space="0" w:color="auto"/>
                <w:left w:val="none" w:sz="0" w:space="0" w:color="auto"/>
                <w:bottom w:val="none" w:sz="0" w:space="0" w:color="auto"/>
                <w:right w:val="none" w:sz="0" w:space="0" w:color="auto"/>
              </w:divBdr>
              <w:divsChild>
                <w:div w:id="2027556582">
                  <w:marLeft w:val="0"/>
                  <w:marRight w:val="0"/>
                  <w:marTop w:val="0"/>
                  <w:marBottom w:val="0"/>
                  <w:divBdr>
                    <w:top w:val="none" w:sz="0" w:space="0" w:color="auto"/>
                    <w:left w:val="none" w:sz="0" w:space="0" w:color="auto"/>
                    <w:bottom w:val="none" w:sz="0" w:space="0" w:color="auto"/>
                    <w:right w:val="none" w:sz="0" w:space="0" w:color="auto"/>
                  </w:divBdr>
                </w:div>
              </w:divsChild>
            </w:div>
            <w:div w:id="2129348996">
              <w:marLeft w:val="0"/>
              <w:marRight w:val="0"/>
              <w:marTop w:val="0"/>
              <w:marBottom w:val="0"/>
              <w:divBdr>
                <w:top w:val="none" w:sz="0" w:space="0" w:color="auto"/>
                <w:left w:val="none" w:sz="0" w:space="0" w:color="auto"/>
                <w:bottom w:val="none" w:sz="0" w:space="0" w:color="auto"/>
                <w:right w:val="none" w:sz="0" w:space="0" w:color="auto"/>
              </w:divBdr>
              <w:divsChild>
                <w:div w:id="765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89903">
      <w:bodyDiv w:val="1"/>
      <w:marLeft w:val="0"/>
      <w:marRight w:val="0"/>
      <w:marTop w:val="0"/>
      <w:marBottom w:val="0"/>
      <w:divBdr>
        <w:top w:val="none" w:sz="0" w:space="0" w:color="auto"/>
        <w:left w:val="none" w:sz="0" w:space="0" w:color="auto"/>
        <w:bottom w:val="none" w:sz="0" w:space="0" w:color="auto"/>
        <w:right w:val="none" w:sz="0" w:space="0" w:color="auto"/>
      </w:divBdr>
    </w:div>
    <w:div w:id="1981836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12</cp:revision>
  <dcterms:created xsi:type="dcterms:W3CDTF">2021-02-23T21:49:00Z</dcterms:created>
  <dcterms:modified xsi:type="dcterms:W3CDTF">2021-03-02T02:15:00Z</dcterms:modified>
</cp:coreProperties>
</file>